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ПРАВИТЕЛЬСТВО ИРКУТСКОЙ ОБЛАСТИ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22 сентября 2010 г. N 227-пп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ДОЛГОСРОЧНОЙ ЦЕЛЕВОЙ ПРОГРАММЫ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ИРКУТСКОЙ ОБЛАСТИ "КОМПЛЕКСНЫЕ МЕРЫ ПРОФИЛАКТИКИ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ЗЛОУПОТРЕБЛЕНИЯ НАРКОТИЧЕСКИМИ СРЕДСТВАМИ И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ПСИХОТРОПНЫМИ ВЕЩЕСТВАМИ" НА 2011 - 2013 ГОДЫ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4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Иркутской области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от 21.03.2013 N 94-пп)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целях снижения темпов роста заболеваемости наркоманией, координации и улучшения деятельности исполнительных органов государственной власти Иркутской области, органов местного самоуправления муниципальных образований Иркутской области и общественных объединений в указанном направлении, в соответствии со </w:t>
      </w:r>
      <w:hyperlink r:id="rId5" w:history="1">
        <w:r>
          <w:rPr>
            <w:rFonts w:ascii="Calibri" w:hAnsi="Calibri" w:cs="Calibri"/>
            <w:color w:val="0000FF"/>
          </w:rPr>
          <w:t>статьей 179</w:t>
        </w:r>
      </w:hyperlink>
      <w:r>
        <w:rPr>
          <w:rFonts w:ascii="Calibri" w:hAnsi="Calibri" w:cs="Calibri"/>
        </w:rPr>
        <w:t xml:space="preserve"> Бюджетного кодекса Российской Федерации, </w:t>
      </w:r>
      <w:hyperlink r:id="rId6" w:history="1">
        <w:r>
          <w:rPr>
            <w:rFonts w:ascii="Calibri" w:hAnsi="Calibri" w:cs="Calibri"/>
            <w:color w:val="0000FF"/>
          </w:rPr>
          <w:t>статьей 11</w:t>
        </w:r>
      </w:hyperlink>
      <w:r>
        <w:rPr>
          <w:rFonts w:ascii="Calibri" w:hAnsi="Calibri" w:cs="Calibri"/>
        </w:rPr>
        <w:t xml:space="preserve"> Закона Иркутской области от 7 октября 2009 года N 62/28-оз "О профилактике наркомании и токсикомании в Иркутской области", </w:t>
      </w:r>
      <w:hyperlink r:id="rId7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Иркутской области от 15 апреля 2009 года N 116-пп "Об утверждении Порядка принятия решений о разработке долгосрочных целевых программ Иркутской области и их формирования и реализации и Порядка проведения и критериев оценки эффективности реализации долгосрочных целевых программ Иркутской области", руководствуясь </w:t>
      </w:r>
      <w:hyperlink r:id="rId8" w:history="1">
        <w:r>
          <w:rPr>
            <w:rFonts w:ascii="Calibri" w:hAnsi="Calibri" w:cs="Calibri"/>
            <w:color w:val="0000FF"/>
          </w:rPr>
          <w:t>статьей 67</w:t>
        </w:r>
      </w:hyperlink>
      <w:r>
        <w:rPr>
          <w:rFonts w:ascii="Calibri" w:hAnsi="Calibri" w:cs="Calibri"/>
        </w:rPr>
        <w:t xml:space="preserve"> Устава Иркутской области, Правительство Иркутской области постановляет: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прилагаемую долгосрочную целевую </w:t>
      </w:r>
      <w:hyperlink w:anchor="Par34" w:history="1">
        <w:r>
          <w:rPr>
            <w:rFonts w:ascii="Calibri" w:hAnsi="Calibri" w:cs="Calibri"/>
            <w:color w:val="0000FF"/>
          </w:rPr>
          <w:t>программу</w:t>
        </w:r>
      </w:hyperlink>
      <w:r>
        <w:rPr>
          <w:rFonts w:ascii="Calibri" w:hAnsi="Calibri" w:cs="Calibri"/>
        </w:rPr>
        <w:t xml:space="preserve"> Иркутской области "Комплексные меры профилактики злоупотребления наркотическими средствами и психотропными веществами" на 2011 - 2013 годы.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Настоящее постановление подлежит официальному опубликованию.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Губернатор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Иркутской области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Д.Ф.МЕЗЕНЦЕВ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Утверждена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Правительства Иркутской области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22 сентября 2010 года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N 227-пп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0" w:name="Par34"/>
      <w:bookmarkEnd w:id="0"/>
      <w:r>
        <w:rPr>
          <w:rFonts w:ascii="Calibri" w:hAnsi="Calibri" w:cs="Calibri"/>
          <w:b/>
          <w:bCs/>
        </w:rPr>
        <w:t>ДОЛГОСРОЧНАЯ ЦЕЛЕВАЯ ПРОГРАММА ИРКУТСКОЙ ОБЛАСТИ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"КОМПЛЕКСНЫЕ МЕРЫ ПРОФИЛАКТИКИ ЗЛОУПОТРЕБЛЕНИЯ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НАРКОТИЧЕСКИМИ СРЕДСТВАМИ И ПСИХОТРОПНЫМИ ВЕЩЕСТВАМИ"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 2011 - 2013 ГОДЫ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9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Иркутской области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от 21.03.2013 N 94-пп)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ПАСПОРТ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ДОЛГОСРОЧНОЙ ЦЕЛЕВОЙ ПРОГРАММЫ ИРКУТСКОЙ ОБЛАСТИ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"КОМПЛЕКСНЫЕ МЕРЫ ПРОФИЛАКТИКИ ЗЛОУПОТРЕБЛЕНИЯ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НАРКОТИЧЕСКИМИ СРЕДСТВАМИ И ПСИХОТРОПНЫМИ ВЕЩЕСТВАМИ"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 2011 - 2013 ГОДЫ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┌───────────────────────┬─────────────────────────────────────────────────┐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│Наименование Программы │Долгосрочная целевая программа Иркутской  области│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│"Комплексные  меры  профилактики  злоупотребления│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│наркотическими   средствами    и    психотропными│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│веществами"  на  2011  -  2013  годы   (далее   -│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│Программа)                      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│Основание для          │Распоряжение Правительства Иркутской  области  от│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│разработки Программы   │10 августа 2010 года  N  158-рп  "Об  утверждении│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│концепции    долгосрочной    целевой    программы│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│Иркутской области "Комплексные меры  профилактики│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│злоупотребления   наркотическими   средствами   и│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│психотропными веществами" на 2011 - 2013 годы    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│Государственный        │Правительство Иркутской области 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│заказчик               │                                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│Основные разработчики  │Министерство по  физической  культуре,  спорту  и│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│Программы              │молодежной    политике     Иркутской     области,│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│министерство   образования   Иркутской   области,│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│министерство здравоохранения  Иркутской  области,│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│министерство   сельского   хозяйства    Иркутской│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│области, управление Губернатора Иркутской области│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│и    Правительства    Иркутской    области     по│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│правоохранительной и оборонной работе, управление│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│пресс-службы и информации  Губернатора  Иркутской│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│области и Правительства Иркутской области        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│Администратор Программы│Министерство по  физической  культуре,  спорту  и│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│молодежной политике Иркутской области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│Исполнители Программы  │Министерство по  физической  культуре,  спорту  и│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│молодежной политике Иркутской  области  (далее  -│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│МФСМ), управление Губернатора Иркутской области и│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│Правительства      Иркутской      области      по│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│правоохранительной и оборонной  работе  (далее  -│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│УПиОР),  министерство  здравоохранения  Иркутской│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│области (далее -  МЗ),  министерство  образования│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│Иркутской  области  (далее  -   МО),   управление│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│пресс-службы и информации  Губернатора  Иркутской│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│области   и   Правительства   Иркутской   области│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│(далее - УПСиИ), министерство сельского хозяйства│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│Иркутской  области  (далее  -   МСХ),   областное│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│государственное   казенное   учреждение    "Центр│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│профилактики  наркомании"  (далее - ОГКУ  "ЦПН");│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│областное  государственное  казенное   учреждение│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│"Центр   реабилитации    наркозависимых    "Воля"│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│(далее   -   ОГКУ   "ЦРН    "Воля"),    областное│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│государственное     бюджетное     образовательное│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│учреждение    для    детей,     нуждающихся     в│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│психолого-педагогической   и    медико-социальной│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│помощи      "Центр       психолого-педагогической│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│реабилитации и коррекции" (далее -  ОГБОУ  "Центр│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│профилактики,   реабилитации    и    коррекции"),│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│областное  государственное  бюджетное  учреждение│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│здравоохранения       "Иркутский        областной│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│психоневрологический диспансер"  (далее  -  ОГБУЗ│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                       │"ИОПНД") во взаимодействии с министерством  труда│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│и занятости Иркутской  области  (далее  -  МТиЗ),│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│Управлением   Федеральной    службы    Российской│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│Федерации по контролю за оборотом  наркотиков  по│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│Иркутской области (далее - УФСКН по ИО),  Главным│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│управлением    Министерства    внутренних     дел│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│Российской   Федерации   по   Иркутской   области│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│(далее  -  ГУ  МВД   России   по   ИО),   Главным│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│управлением   Федеральной    службы    исполнения│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│наказаний по Иркутской области (далее - ГУФСИН по│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│ИО), Главным управлением МЧС России по  Иркутской│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│области  (далее  -  ГУ   МЧС   России   по   ИО),│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│общественными объединениями (далее - ОО)         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 ред.  </w:t>
      </w:r>
      <w:hyperlink r:id="rId10" w:history="1">
        <w:r>
          <w:rPr>
            <w:rFonts w:ascii="Courier New" w:hAnsi="Courier New" w:cs="Courier New"/>
            <w:color w:val="0000FF"/>
            <w:sz w:val="20"/>
            <w:szCs w:val="20"/>
          </w:rPr>
          <w:t>постановления</w:t>
        </w:r>
      </w:hyperlink>
      <w:r>
        <w:rPr>
          <w:rFonts w:ascii="Courier New" w:hAnsi="Courier New" w:cs="Courier New"/>
          <w:sz w:val="20"/>
          <w:szCs w:val="20"/>
        </w:rPr>
        <w:t xml:space="preserve">  Правительства  Иркутской  области  от 21.03.2013│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│N 94-пп)                                                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│Цель Программы         │Сокращение масштабов  немедицинского  потребления│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│наркотических     и     психотропных     веществ,│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│формирование негативного отношения к  незаконному│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│обороту и потреблению наркотиков  и  существенное│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│снижение спроса на них          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│Задачи Программы       │1. Формирование негативного отношения в  обществе│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│к немедицинскому потреблению  наркотиков,  в  том│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│числе путем проведения активной антинаркотической│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│пропаганды,  повышения   уровня   осведомленности│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│населения     о      негативных      последствиях│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│немедицинского  потребления   наркотиков   и   об│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│ответственности  за  участие  в   их   незаконном│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│обороте,  проведения   грамотной   информационной│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│политики в средствах массовой информации.        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│2. Организация и проведение комплекса мероприятий│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│по профилактике социально-негативных явлений  для│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│несовершеннолетних, молодежи Иркутской области.  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│3.  Формирование   профессионального   сообщества│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│специалистов  по  профилактике   наркомании   для│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│повышения     эффективности     антинаркотической│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│профилактической деятельности.  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│4.  Создание   целостной   системы   реабилитации│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│наркозависимых:     медицинской     реабилитации,│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│социально-медицинской реабилитации.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│5.  Содействие  органам  местного  самоуправления│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│муниципальных  образований  Иркутской  области  в│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│уничтожении дикорастущей конопли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│Сроки и этапы          │Сроки реализации Программы:  2011  -  2013  годы.│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│реализации Программы   │Реализация Программы предусматривает 3 этапа:    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│1 этап - 2011 год;              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│2 этап - 2012 год;              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│3 этап - 2013 год               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│Перечень подпрограмм   │Подпрограммы отсутствуют        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│(при их наличии)       │                                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│Объемы   и    источники│Финансирование Программы осуществляется  за  счет│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│финансирования         │средств  областного  бюджета  в  соответствии   с│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│Программы              │законом Иркутской области об областном бюджете на│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│очередной финансовый год и плановый период.      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│Объем средств областного бюджета, необходимых для│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│финансирования  Программы,  составляет:  всего  в│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│2011 - 2013 годах -  53865  тыс.  рублей,  в  том│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│числе в:                        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│2011 году - 15565 тыс. рублей;  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│2012 году - 14150 тыс. рублей;  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                       │2013 году - 24150 тыс. рублей   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 ред.  </w:t>
      </w:r>
      <w:hyperlink r:id="rId11" w:history="1">
        <w:r>
          <w:rPr>
            <w:rFonts w:ascii="Courier New" w:hAnsi="Courier New" w:cs="Courier New"/>
            <w:color w:val="0000FF"/>
            <w:sz w:val="20"/>
            <w:szCs w:val="20"/>
          </w:rPr>
          <w:t>постановления</w:t>
        </w:r>
      </w:hyperlink>
      <w:r>
        <w:rPr>
          <w:rFonts w:ascii="Courier New" w:hAnsi="Courier New" w:cs="Courier New"/>
          <w:sz w:val="20"/>
          <w:szCs w:val="20"/>
        </w:rPr>
        <w:t xml:space="preserve">  Правительства  Иркутской  области  от 21.03.2013│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│N 94-пп)                                                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│Ожидаемые конечные     │Реализация мероприятий Программы позволит:       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│результаты реализации  │1. Снизить долю молодежи с впервые  установленным│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│Программы и показатели │диагнозом  "Наркомания"   к   общей   численности│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│социально-экономической│молодежи до 0,102% за период действия Программы. 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│эффективности          │2. Снизить долю  детей  и  подростков  с  впервые│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│установленным  диагнозом  "Наркомания"  к   общей│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│численности  детей  и  подростков  до  0,003%  за│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│период действия Программы.      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│3. Снизить долю граждан, признанных не годными  к│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│военной   службе   в   связи   с    употреблением│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│наркотических  средств  и   имеющих   сопряженные│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│заболевания: "ВИЧ-инфекция", "Хронический гепатит│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│типа B, C",  "Туберкулез",  к  общей  численности│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│граждан, подлежащих призыву на военную службу, до│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│5,4% за период действия Программы.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│В целом реализация Программы позволит существенно│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│сократить   масштабы   последствий    незаконного│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│оборота   наркотиков,    сократить    предложения│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│наркотиков   и   спрос   на    них,    обеспечить│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│функционирование       системы        мониторинга│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│наркоситуации  в  Иркутской  области,  обеспечить│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│функционирование       системы       профилактики│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│немедицинского   потребления   наркотических    и│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│психотропных веществ            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└───────────────────────┴─────────────────────────────────────────────────┘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Раздел 1. СОДЕРЖАНИЕ ПРОБЛЕМЫ И ОБОСНОВАНИЕ НЕОБХОДИМОСТИ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ЕЕ РЕШЕНИЯ ПРОГРАММНО-ЦЕЛЕВЫМ МЕТОДОМ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Стратегией национальной безопасности Российской Федерации до 2020 года, утвержденной </w:t>
      </w:r>
      <w:hyperlink r:id="rId12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Российской Федерации от 12 мая 2009 года N 537, одними из источников угроз национальной безопасности признаны распространение наркомании и деятельность транснациональных преступных группировок и организаций, связанная с незаконным оборотом наркотических средств и психотропных веществ.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3" w:history="1">
        <w:r>
          <w:rPr>
            <w:rFonts w:ascii="Calibri" w:hAnsi="Calibri" w:cs="Calibri"/>
            <w:color w:val="0000FF"/>
          </w:rPr>
          <w:t>Программой</w:t>
        </w:r>
      </w:hyperlink>
      <w:r>
        <w:rPr>
          <w:rFonts w:ascii="Calibri" w:hAnsi="Calibri" w:cs="Calibri"/>
        </w:rPr>
        <w:t xml:space="preserve"> социально-экономического развития Иркутской области на 2006 - 2010 годы, утвержденной Законом Иркутской области от 26 октября 2006 года N 68-оз, среди основных молодежных проблем отмечается рост социально-негативных явлений в молодежной среде.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Иркутская область входит в двадцатку нарконеблагополучных регионов Российской Федерации. Уровень наркотизации населения Иркутской области последние несколько лет является сравнительно высоким и в 1,5 раза превышает показатель в Сибирском федеральном округе и почти в 2 раза - среднероссийский.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Российской Федерации уровень заболеваемости наркоманией составил в 2006 году - 245,8 на 100 тыс. населения, в 2007 году - 250,4 на 100 тыс. населения, в 2008 году - 252,2 на 100 тыс. населения.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Иркутской области уровень заболеваемости наркоманией составил в 2006 году - 523,2 на 100 тыс. населения, в 2007 году - 517,7 на 100 тыс. населения, в 2008 году - 508,2 на 100 тыс. населения, в 2009 году - 475,7 на 100 тыс. населения.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данным МЗ, в Иркутской области на 1 января 2010 года количество больных, состоящих на диспансерном учете с зависимостью от наркотических средств и психотропных веществ, составляет 11929 человек.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Российской Федерации показатель впервые выявленных больных наркоманией составил в 2006 году 19,1 на 100 тыс. населения, в 2007 году - 20,8 на 100 тыс. населения, в 2008 году - 18,7 на 100 тыс. населения. В Сибирском федеральном округе в 2006 году - 29,1 на 100 тыс. населения, в 2007 году - 29,3 на 100 тыс. населения.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В Иркутской области показатель впервые выявленных больных наркоманией составил в 2006 году 43,5 на 100 тыс. населения, в 2007 году - 33,2 на 100 тыс. населения, в 2008 году - 39,4 на 100 тыс. населения, в 2009 году - 25,5 на 100 тыс. населения.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данным Федеральной службы Российской Федерации по контролю за оборотом наркотиков, число лиц, имеющих проблемы с наркотиками и обращающихся за медицинской помощью, тождественно соотношению 1:4 с реальным числом пациентов, страдающих наркоманией, то есть за медицинской помощью обращается 1 из 4 больных наркоманией.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2008 году в Иркутской области впервые диагноз "Наркомания" был поставлен у 987 человек, из них 860 мужчин (87,1%) и 127 женщин (12,9%), то есть соотношение 7:1. Показатель распространенности наркомании в 2008 году в Иркутской области среди мужчин выше в 6,1 раза, чем у женщин. В 2009 году число лиц с впервые установленным диагнозом "Наркомания" составило 640 человек. На 1 января 2010 года на профилактическом учете с зависимостью от наркотических средств и психотропных веществ находится 1609 человек.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течение 2009 года в областное государственное учреждение здравоохранения "Иркутский областной психоневрологический диспансер" доставлено около 3387 человек, совершивших административные правонарушения в состоянии наркотического опьянения. Количество обслуженных вызовов скорой медицинской помощью на отравления наркотическими веществами составило 736.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Распространенность наркомании характерна как для городского, так и для сельского населения Иркутской области, но более остро она проявляется в городе, чем на селе, и более отчетливо выявляется среди мужского населения (соотношение составляет 1:7).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структуре заболеваемости наркоманией в Иркутской области 97% больных употребляют наркотические вещества группы опия. Широко распространена в регионе марихуана. В последнее время зафиксированы единичные случаи употребления кокаина и синтетических наркотиков.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ходе проведенного ОГКУ "ЦПН" мониторинга наркоситуации в разрезе муниципальных образований Иркутской области установлено, что первое место по числу наркозависимых (на 100 тыс. чел. населения) занимает муниципальное образование города Братска, на втором месте - город Иркутск, на третьем месте - Ангарское муниципальное образование, на четвертом месте - муниципальное образование Балаганский район, на пятом месте - муниципальное образование "Тайшетский район".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4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Иркутской области от 21.03.2013 N 94-пп)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данным МЗ, на 1 января 2010 года по уровню заболеваемости наркоманией в 2009 году на первом месте находится муниципальное образование Балаганский район (заболеваемость наркоманиями составила 82,8 на 100 тыс. населения и превышает региональный уровень в 3,2 раза), на втором месте - муниципальное образование "Нукутский район" (заболеваемость составила 54,0 на 100 тыс. населения и превышает региональный уровень в 2,1 раза), на третьем месте - муниципальное образование "Заларинский район" (заболеваемость - 53,7 на 100 тыс. населения и превышает региональный уровень в 2 раза), на четвертом месте - муниципальное образование Слюдянский район (заболеваемость - 48,9 на 100 тыс. населения), на пятом месте - муниципальное образование "Тайшетский район" (заболеваемость - 48,3 на 100 тыс. населения).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Российской Федерации уровень распространенности наркомании среди подростков в 2008 году составил 26 на 100 тыс. населения, в Сибирском федеральном округе - 99 на 100 тыс. населения.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Показатель распространенности подростковой наркомании в Иркутской области составляет 330,6 на 100 тыс. подростков. Иркутская область среди регионов Сибирского федерального округа занимает первое место по уровню подростковой наркомании, на втором месте по подростковой наркомании - Новосибирская область, на третьем месте - Кемеровская область.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Вместе с тем следует отметить, что в Иркутской области с 2007 года уровень заболеваемости наркоманией среди детей и подростков стал снижаться и составил в 2008 году 40,2 на 100 тыс. подростков, для сравнения уровень заболеваемости среди несовершеннолетних в 2006 году составлял 59,1 на 100 тыс. подростков. В 2009 году в Иркутской области на учет было поставлено 30 детей и подростков.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МО осуществляется системная деятельность и методическое сопровождение 652 наркопостов в 37 муниципальных образованиях Иркутской области.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По данным МО, на 1 января 2010 года на учете в наркопостах состоит 8512 обучающихся, из них за устойчивое курение - 6971 обучающийся, за употребление спиртных напитков - 1403 обучающихся, за употребление токсических веществ - 85 обучающихся, за употребление наркотических средств - 53 обучающихся.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данным ГУВД по ИО, на 1 января 2010 года на учетах в территориальных подразделениях по делам несовершеннолетних органов внутренних дел Иркутской области состоит 343 подростка, употребляющих наркотические, психотропные и одурманивающие вещества, в 2008 году на учете состояло 303 подростка. Таким образом, удельный вес лиц данной категории от общего числа, состоящих на учетах в территориальных подразделениях по делам несовершеннолетних органов внутренних дел Иркутской области, по сравнению с прошлым годом вырос с 3,4% до 4%.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Основная причина распространения наркомании в Иркутской области - ввоз и распространение на территории региона наркотических средств преступной средой.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данным УФСКН по ИО, доставка и распространение наркотических средств опийной группы на территорию региона осуществляется из стран Средней Азии (Республика Таджикистан, Республика Киргизия, Республика Казахстан). Наркотические средства группы каннабиоидов в Иркутскую область поступают из Республики Бурятия (городов Северобайкальск, Гусиноозерск, Улан-Удэ, Кяхта) пассажирскими поездами посредством курьеров, автомобильным транспортом.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Синтетические наркотики, кокаин поступают на территорию Иркутской области из Западных регионов России: из городов Москва, Санкт-Петербург - транзитом через город Новосибирск. Основные способы перевозки - курьеры и почтовые отправления через службы экспресс-доставки.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последние два - три года в Иркутской области увеличилась доля незаконного оборота синтетических наркотиков, в первую очередь, - 3-метил-фентанила (так называемого "белого китайца"). На территории региона стали распространяться МДА, МДМА. Доставка данных наркотических веществ осуществляется посредством авиаперевозок, железнодорожного и автомобильного транспорта.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Влияет на наркоситуацию в регионе произрастание дикорастущих наркосодержащих растений на полях и сельскохозяйственных угодьях. По сведениям УФСКН по ИО, в 2009 году было выявлено 699 га произрастания дикорастущих наркосодержащих растений.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Усугубляет наркоситуацию прибытие на постоянное место жительства в город Ангарск, город Усолье-Сибирское, Черемховское районное муниципальное образование цыганских семей из Кемеровской области, Новосибирской области, Красноярского края, которые включаются в незаконный оборот наркотических средств и находятся под контролем цыганских кланов.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Правоохранительными органами Иркутской области из незаконного оборота в 2009 году было изъято 1063,63 кг наркотических средств, психотропных веществ и их прекурсоров, в 2008 году - 850,64 кг.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Количество преступлений, совершенных в сфере незаконного оборота наркотиков (по данным ГУВД по ИО), составило в 2008 году 4607 преступлений, в 2009 году - 4373 преступления.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 уголовной ответственности за совершение преступлений, связанных с незаконным оборотом наркотических средств и их прекурсоров, в 2009 году было привлечено 1672 человека, в том числе 78 несовершеннолетних, в 2008 году к уголовной ответственности было привлечено 1702 человека, в том числе 106 несовершеннолетних.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Несмотря на усилия силовых структур по противодействию наркоторговле, спрос на наркотические средства постоянно растет. Следовательно, для снижения спроса на наркотические средства необходимо формировать в массовом сознании населения устойчивое мнение о недопустимости употребления наркотических средств; проводить индивидуальную психопрофилактическую работу с безнадзорными детьми, употребляющими психоактивные вещества, детьми, отбывающими наказание в виде лишения свободы в воспитательных колониях, специальных школах, подростками, не занятыми учебой, освободившимися из мест лишения свободы, а также проживающими в условиях семейного неблагополучия; повышать значимость семейного воспитания; уменьшать число потенциальных потребителей психоактивных веществ путем лечения и реабилитации наркозависимых.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Другие причины, способствующие распространению незаконного потребления наркотиков, формируются в социальной среде. К ним относятся наличие безработных среди населения, сравнительно низкий жизненный уровень (около 80% населения региона составляют </w:t>
      </w:r>
      <w:r>
        <w:rPr>
          <w:rFonts w:ascii="Calibri" w:hAnsi="Calibri" w:cs="Calibri"/>
        </w:rPr>
        <w:lastRenderedPageBreak/>
        <w:t>малообеспеченные граждане), неосведомленность о последствиях употребления наркотических средств и психотропных веществ.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 целью сокращения явных негативных тенденций, к числу которых относятся сокращение численности населения в трудоспособном возрасте, ухудшение здоровья населения, саморазрушительное поведение (курение, наркомания), Правительством Иркутской области определены основные задачи, которые требуют дальнейшего решения: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создание условий для сохранения и укрепления здоровья населения, в том числе школьников;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профилактика социально-негативных явлений и создание условий для успешной социальной адаптации молодежи;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стабилизация основных показателей здоровья населения: заболеваемости, смертности в трудоспособном возрасте, смертности на дому, инвалидизации;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развитие службы профилактической медицины;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профилактика безнадзорности и правонарушений несовершеннолетних;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пропаганда физической культуры и спорта, здорового образа жизни;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противодействие незаконному сбыту наркотических средств и психотропных веществ.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Достижение указанных программных задач возможно за счет реализации системы таких мероприятий, как: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разработка и реализация областных программ в сфере профилактики социально-негативных явлений в молодежной среде;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организация и проведение мероприятий по пропаганде здорового образа жизни среди молодежи;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реализация мероприятий, направленных на решение проблем детской безнадзорности и беспризорности (разработка планов экстренных действий, включающих меры по нормативно-правовому, организационно-управленческому, информационному, финансовому обеспечению указанной деятельности);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совершенствование организации первичной медико-санитарной помощи за счет: координации деятельности по подготовке кадров; оказания содействия в укомплектовании современным лечебно-диагностическим оборудованием и эффективными лекарственными средствами; обеспечения преемственности с этапом специализированной медицинской помощи;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определение основных направлений взаимодействия службы профилактической медицины с общей лечебной сетью.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Кроме этого, решение проблемы наркомании в полной мере соответствует приоритетным направлениям Стратегии национальной безопасности Российской Федерации до 2020 года, Концепции долгосрочного социально-экономического развития Российской Федерации до 2020 года.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Практика реализации предыдущих программ по профилактике наркомании показала, что они являются на уровне Иркутской области эффективным инструментом комплексного решения проблем, связанных с профилактикой наркомании.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Иркутская область за лучшую организацию профилактической работы, лечение и реабилитацию больных наркоманией в рамках реализации областной государственной социальной программы "Комплексные меры профилактики злоупотребления наркотическими средствами и психотропными веществами на 2005 - 2007 годы" была награждена дипломом II степени и из федерального бюджета получила премию в размере 8 млн. рублей на реализацию мероприятий профилактической направленности на территории Иркутской области.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Одним из ключевых положений областной государственной социальной </w:t>
      </w:r>
      <w:hyperlink r:id="rId15" w:history="1">
        <w:r>
          <w:rPr>
            <w:rFonts w:ascii="Calibri" w:hAnsi="Calibri" w:cs="Calibri"/>
            <w:color w:val="0000FF"/>
          </w:rPr>
          <w:t>программы</w:t>
        </w:r>
      </w:hyperlink>
      <w:r>
        <w:rPr>
          <w:rFonts w:ascii="Calibri" w:hAnsi="Calibri" w:cs="Calibri"/>
        </w:rPr>
        <w:t xml:space="preserve"> "Комплексные меры профилактики злоупотребления наркотическими средствами и психотропными веществами" на 2008 - 2010 годы явилось приоритетность мероприятий, направленных на первичную профилактику наркомании, при одновременном признании необходимости борьбы с наркобизнесом и лечения наркозависимых.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реализации мер, направленных на профилактику распространения наркомании и других асоциальных явлений, приняли участие исполнительные органы государственной власти Иркутской области, территориальные органы федеральных органов исполнительной власти (ГУФСИН по ИО, УФСКН по ИО, ГУВД по ИО), общественные объединения и областные </w:t>
      </w:r>
      <w:r>
        <w:rPr>
          <w:rFonts w:ascii="Calibri" w:hAnsi="Calibri" w:cs="Calibri"/>
        </w:rPr>
        <w:lastRenderedPageBreak/>
        <w:t>государственные учреждения.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результате работы, проводимой в последние годы исполнительными органами государственной власти, за период с 2006 по 2009 годы на территории Иркутской области наблюдается снижение количества лиц с впервые установленным диагнозом "Наркомания" на 41,5%, снижение количества случаев смерти от отравления наркотическими средствами на 67,5%, снижение числа граждан, признанных не годными к военной службе в связи с употреблением наркотических средств, на 90,5%.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Реализация антинаркотических программ в предыдущие годы позволила: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обеспечить комплексный подход и межведомственное взаимодействие;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сформировать профессиональное сообщество специалистов по профилактике наркомании на уровне региональных специалистов муниципальных образований Иркутской области;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обеспечить последовательность, преемственность действий по профилактике наркомании среди ведомств и учреждений Иркутской области;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вовлечь общественные организации в реализацию мероприятий по профилактике наркомании;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формировать позицию гражданского общества по отношению к проблеме наркомании через реализацию информационно-пропагандистской кампании в средствах массовой информации;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обеспечить массовый охват различных целевых групп профилактическими мероприятиями.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этой связи особо актуальной представляется необходимость проведения дальнейшего комплекса мер профилактики и противодействия незаконному обороту наркотических средств на территории Иркутской области, создания программы, продолжающей реализацию мер, доказавших свою эффективность, и включающей комплекс мероприятий, способствующих, прежде всего, первичной профилактике наркомании, то есть предупреждению вовлечения новых детей, подростков и молодежи в наркоманию и другие социально-негативные явления.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Программа предусматривает усиление работы при проведении комплекса мероприятий, направленных на активизацию работы по первичной и вторичной профилактике наркомании, повышение эффективности деятельности наркологической службы, медико-реабилитационных учреждений, совершенствование нормативно-правовой базы.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Выполнение мероприятий Программы требует серьезной государственной поддержки, концентрации усилий органов власти на региональном и местном уровнях, привлечения негосударственных структур, общественных объединений и отдельных граждан.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Согласно </w:t>
      </w:r>
      <w:hyperlink r:id="rId16" w:history="1">
        <w:r>
          <w:rPr>
            <w:rFonts w:ascii="Calibri" w:hAnsi="Calibri" w:cs="Calibri"/>
            <w:color w:val="0000FF"/>
          </w:rPr>
          <w:t>статье 11</w:t>
        </w:r>
      </w:hyperlink>
      <w:r>
        <w:rPr>
          <w:rFonts w:ascii="Calibri" w:hAnsi="Calibri" w:cs="Calibri"/>
        </w:rPr>
        <w:t xml:space="preserve"> Закона Иркутской области от 7 октября 2009 года N 62/28-оз "О профилактике наркомании и токсикомании в Иркутской области" Правительство Иркутской области утверждает областную долгосрочную целевую программу, направленную на создание надежной социальной и правовой защиты от распространения наркомании и токсикомании в Иркутской области, координацию и повышение эффективности мероприятий по профилактике наркомании и токсикомании.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со </w:t>
      </w:r>
      <w:hyperlink r:id="rId17" w:history="1">
        <w:r>
          <w:rPr>
            <w:rFonts w:ascii="Calibri" w:hAnsi="Calibri" w:cs="Calibri"/>
            <w:color w:val="0000FF"/>
          </w:rPr>
          <w:t>статьей 8</w:t>
        </w:r>
      </w:hyperlink>
      <w:r>
        <w:rPr>
          <w:rFonts w:ascii="Calibri" w:hAnsi="Calibri" w:cs="Calibri"/>
        </w:rPr>
        <w:t xml:space="preserve"> Закона Иркутской области от 7 октября 2009 года N 62/28-оз "О профилактике наркомании и токсикомании в Иркутской области" финансирование мероприятий по профилактике наркомании и токсикомании осуществляется за счет средств областного бюджета, а также из иных источников в соответствии с законодательством.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Профилактика злоупотребления психоактивными и психотропными веществами - это целостная система мер, организуемая в рамках единой долгосрочной целевой программы.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Концепция комплексной активной профилактики и реабилитации предлагает в качестве решения проблемы профилактики наркомании объединение в единый комплекс образовательных, социальных и медицинских мер.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формировании системы профилактики наркомании и правонарушений, связанных с незаконным оборотом наркотиков, участвуют исполнительные органы государственной власти, органы местного самоуправления муниципальных образований Иркутской области, общественные организации и объединения, образовательные и медицинские учреждения.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Программно-целевой метод планирования деятельности является эффективным механизмом решения проблемы наркомании, он позволяет обеспечить проведение комплекса скоординированных мероприятий по устранению причин и условий, способствующих </w:t>
      </w:r>
      <w:r>
        <w:rPr>
          <w:rFonts w:ascii="Calibri" w:hAnsi="Calibri" w:cs="Calibri"/>
        </w:rPr>
        <w:lastRenderedPageBreak/>
        <w:t>незаконному распространению наркотиков в соответствии с реальными возможностями бюджета.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Программно-целевой метод решения проблемы наркомании позволит: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на межведомственном уровне обеспечить согласованное взаимодействие органов и учреждений, отвечающих за различные аспекты профилактики наркомании в рамках своей компетенции в соответствии с </w:t>
      </w:r>
      <w:hyperlink r:id="rId18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Иркутской области от 7 октября 2009 года N 62/28-оз "О профилактике наркомании и токсикомании в Иркутской области" (органы и учреждения образования, здравоохранения, молодежной политики, социальной защиты населения, правоохранительные органы и др.);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на профессиональном уровне обеспечить подготовку, переподготовку специалистов различных профессий, в обязанности которых входят профилактика наркомании, формирование приоритета здорового образа жизни (воспитатели, педагоги, школьные и медицинские психологи, врачи-наркологи, социальные педагоги, специалисты комиссий по делам несовершеннолетних и защите их прав, инспекторы подразделений по делам несовершеннолетних).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Такой подход позволяет решать задачи не только первичной профилактики, но и вторичной, и третичной профилактики, на максимально ранних этапах обеспечить выявление наркозависимых и перейти к их лечению и реабилитации с последующей профилактикой срывов и рецидивов.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Кроме того, программно-целевой подход позволяет привлекать к профилактике наркомании общественные объединения, родительский актив и волонтерские движения и определять формы сотрудничества с ними.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Таким образом, необходимость программно-целевого подхода к решению проблемы обосновывается требованиями координации деятельности всех заинтересованных организаций по преодолению тенденций к распространению всех видов зависимости от наркотических и психотропных веществ в молодежной среде, разработки механизмов взаимодействия правоохранительных органов, учреждений здравоохранения, образования, социальной защиты населения, культуры, спорта, а также молодежных учреждений и общественных организаций.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Программно-целевой подход обеспечивает создание правового, ресурсного, организационного, кадрового и методического обеспечения деятельности по профилактике всех видов зависимости от наркотических и психотропных веществ, организацию массовой профилактической работы среди молодежи, прежде всего - в образовательных учреждениях, в местах досуга молодежи.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Раздел 2. ЦЕЛИ И ЗАДАЧИ ПРОГРАММЫ, СРОКИ И ЭТАПЫ ЕЕ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РЕАЛИЗАЦИИ, ЦЕЛЕВЫЕ ИНДИКАТОРЫ И ПОКАЗАТЕЛИ РЕЗУЛЬТАТИВНОСТИ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Цель Программы - сокращение масштабов немедицинского потребления наркотических и психотропных веществ, формирование негативного отношения к незаконному обороту и потреблению наркотиков и существенное снижение спроса на них.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достижения цели Программы необходимо решить следующие задачи: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осведомленности населения о негативных последствиях немедицинского потребления наркотиков и об ответственности за участие в их незаконном обороте, проведения грамотной информационной политики в средствах массовой информации.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Организация и проведение комплекса мероприятий по профилактике социально-негативных явлений для несовершеннолетних, молодежи Иркутской области.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Формирование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Создание целостной системы реабилитации наркозависимых: медицинской реабилитации, социально-медицинской реабилитации.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Содействие органам местного самоуправления муниципальных образований Иркутской области в уничтожении дикорастущей конопли.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Признавая безусловную важность борьбы с предложением наркотиков и с последствиями наркомании, необходимо, используя положительный опыт реализации предыдущих программ, </w:t>
      </w:r>
      <w:r>
        <w:rPr>
          <w:rFonts w:ascii="Calibri" w:hAnsi="Calibri" w:cs="Calibri"/>
        </w:rPr>
        <w:lastRenderedPageBreak/>
        <w:t>сконцентрировать усилия на решении задач по предупреждению и снижению спроса на наркотические вещества со стороны тех, кто еще не приобщился к их употреблению или относится к группе риска.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Предполагается, что реализация мероприятий Программы позволит: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Сформировать негативное отношение в обществе к немедицинскому потреблению наркотиков, в том числе путем проведения активной антинаркотической пропаганды, повышения уровня осведомленности населения о негативных последствиях немедицинского потребления наркотиков и об ответственности за участие в их незаконном обороте, проведения грамотной информационной политики в средствах массовой информации: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изготовить 12 видеороликов, обеспечить в 2011 году - 6000 прокатов видеороликов ежемесячно, в 2012 году - 5500 прокатов видеороликов ежемесячно, в 2013 году - 5000 прокатов видеороликов ежемесячно на светодиодных табло, в кинотеатрах, в маршрутных такси и в супермаркетах;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изготовить видеофильмы, обеспечить создание радио- и телепередач, разместить печатные статьи в средствах массовой информации, направленные на повышение информированности населения о вреде наркотических средств и психотропных веществ, на повышение доверия к правоохранительным органам;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изготовить и распространить полиграфическую продукцию: плакаты 6 серий, брошюры, буклеты для подростков и молодежи, специалистов, работающих по профилактике наркомании, родителей и общественных объединений - не менее 150000 штук, в том числе в 2011 году - не менее 50000 штук, в 2012 году - не менее 50000 штук, в 2013 году - не менее 50000 штук;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организовать ресурсную поддержку сайта по профилактике наркомании и токсикомании, размещенного в информационно-телекоммуникационной сети Интернет.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Организовать и провести комплекс мероприятий по профилактике социально-негативных явлений для несовершеннолетних, молодежи Иркутской области (в 2011 году для 50% несовершеннолетних, молодежи, в 2012 году для 45% несовершеннолетних, молодежи, в 2013 году для 47% несовершеннолетних, молодежи).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Сформировать профессиональное сообщество специалистов по профилактике наркомании для повышения эффективности антинаркотической профилактической деятельности: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организовать и провести семинары, тренинги ежегодно для 450 специалистов, занимающихся профилактикой социально-негативных явлений;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установить международное и межрегиональное сотрудничество в сфере профилактики наркомании и токсикомании в целях обобщения и использования положительного опыта, а также эффективных технологий в сфере профилактики злоупотребления наркотическими средствами и психотропными веществами;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привлечь к работе по профилактике наркомании и токсикомании, табакокурения среди обучающихся в общеобразовательных учреждениях, образовательных учреждениях начального профессионального образования, расположенных на территории Иркутской области, родительский актив (не менее 1600 родителей, в том числе в 2011 году - не менее 500 родителей, в 2012 году - не менее 500 родителей, в 2013 году - не менее 600 родителей), общественные объединения с целью проведения консультационной и просветительской работы в указанных образовательных учреждениях;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обеспечить проведение ежемесячного и ежегодного мониторинга наркоситуации, сформировать паспорта наркоситуации 42 муниципальных образований Иркутской области;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 целью контроля за уровнем распространения наркомании продолжить формирование банка данных о распространении и профилактике наркомании и токсикомании в Иркутской области.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Создать целостную систему реабилитации наркозависимых: медицинскую реабилитацию, социально-медицинскую реабилитацию: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провести паспортизацию действующих на территории Иркутской области реабилитационных центров для наркозависимых; разработать и ввести стандарт оказания помощи наркозависимым, требования к социальному обслуживанию людей, попавших в трудную жизненную ситуацию в связи с употреблением наркотических средств, критерии оценки результативности основных направлений деятельности;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улучшить качество диагностики лиц, больных наркоманией, лиц, работающих на техногенно-опасных предприятиях, водителей автотранспортных средств путем приобретения реактивов, иммунохроматографических тестов;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организовать работу по повышению качества услуг по реабилитации больных наркоманией путем создания медицинских кабинетов в реабилитационных центрах для наркозависимых;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оказать содействие в организации консультационных центров в 4 муниципальных образованиях Иркутской области с целью психосоциального сопровождения уязвимых групп населения;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увеличить количество лиц, больных наркоманией, находящихся в ремиссии более 1 года.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19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Иркутской области от 21.03.2013 N 94-пп)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Оказать содействие органам местного самоуправления муниципальных образований Иркутской области в уничтожении дикорастущей конопли.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целом реализация всех программных мероприятий позволит: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снизить долю молодежи с впервые установленным диагнозом "Наркомания" к общей численности молодежи до 0,102% за период действия Программы;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снизить долю детей и подростков с впервые установленным диагнозом "Наркомания" к общей численности детей и подростков до 0,003% за период действия Программы;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снизить долю граждан, признанных не годными к военной службе в связи с употреблением наркотических средств и имеющих сопряженные заболевания: "ВИЧ-инфекция", "Хронический гепатит типа B, C", "Туберкулез", к общей численности граждан, подлежащих призыву на военную службу, до 5,4% за период действия Программы.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Таким образом, реализация Программы позволит закрепить положительную динамику по снижению уровня наркотизации населения и обеспечить комплексность в решении проблем наркомании, стоящих перед Иркутской областью, эффективно сбалансировать распределение финансовых и иных ресурсов между первичной, вторичной и третичной профилактикой наркомании.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Планируемые целевые </w:t>
      </w:r>
      <w:hyperlink w:anchor="Par469" w:history="1">
        <w:r>
          <w:rPr>
            <w:rFonts w:ascii="Calibri" w:hAnsi="Calibri" w:cs="Calibri"/>
            <w:color w:val="0000FF"/>
          </w:rPr>
          <w:t>индикаторы и показатели</w:t>
        </w:r>
      </w:hyperlink>
      <w:r>
        <w:rPr>
          <w:rFonts w:ascii="Calibri" w:hAnsi="Calibri" w:cs="Calibri"/>
        </w:rPr>
        <w:t xml:space="preserve"> результативности реализации Программы отражены в приложении 1 к Программе.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Сроки реализации Программы: 2011 - 2013 годы.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Реализация Программы предусматривает 3 этапа: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 этап - 2011 год;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 этап - 2012 год;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 этап - 2013 год.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Решение проблемы борьбы с наркоманией невозможно осуществить в пределах одного финансового года, поскольку предусматривается проведение большого количества долгосрочных мероприятий социального характера: развитие имеющихся и создание новых профилактических программ, разработка новых методик и технологий борьбы с наркоманией, подготовка специалистов, лечение и реабилитация лиц, больных наркоманией.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Вместе с тем растягивать реализацию Программы на более длительный срок нецелесообразно вследствие интенсивности развития наркоситуации, а также необходимости совершенствования форм и методов борьбы с наркопреступностью. В связи с этим Программа рассчитана на трехгодичный период с возможной пролонгацией или разработкой новой программы.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Раздел 3. СИСТЕМА ПРОГРАММНЫХ МЕРОПРИЯТИЙ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Программе предлагается продолжить работу по противодействию распространения наркомании и сконцентрировать усилия на следующих приоритетных направлениях комплексного решения проблемы: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профилактика наркомании и связанных с ней социально-негативных явлений;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формирование информационного пространства по профилактике злоупотребления наркотическими средствами и психотропными веществами и пропаганде здорового образа жизни;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медико-социальная и социальная реабилитация лиц, больных наркоманией;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- привлечение правоохранительных органов к реализации мероприятий по профилактике злоупотребления наркотическими и психотропными веществами.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Сосредоточение усилий исключительно на одном из этих направлений не позволит получить устойчивый положительный эффект, на который рассчитана Программа.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Программа прежде всего направлена на дальнейшее совершенствование правового, ресурсного, организационного, кадрового и методического обеспечения работы по профилактике зависимости от наркотических и психотропных веществ.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Программа определяет направления деятельности всех заинтересованных организаций по профилактике, лечению, раннему выявлению и социальной реабилитации лиц, подверженных химической зависимости, и должна обеспечить условия для реализации разрабатываемых мероприятий по противодействию распространения наркомании, токсикомании, табакокурения среди населения Иркутской области.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решения задач в обозначенной сфере в Программе предполагается реализация комплекса следующих мероприятий: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Информационно-просветительское сопровождение деятельности по профилактике злоупотребления наркотическими средствами и психотропными веществами.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Мероприятия данного раздела направлены на повышение информированности населения о вреде наркотических средств и психотропных веществ, на повышение доверия к правоохранительным органам и предполагают изготовление и размещение видеофильмов, создание радио- и телепередач, размещение печатных статей в средствах массовой информации, изготовление и размещение видеороликов на светодиодных табло, в кинотеатрах, в маршрутных такси и в супермаркетах, изготовление и размещение баннеров и рекламной информации на приподъездных стендах, ресурсную поддержку сайта.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Профилактика злоупотребления наркотическими средствами и психотропными веществами и связанными с ними социально-негативными явлениями среди несовершеннолетних и молодежи.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Мероприятия данного раздела предполагают: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развитие и поддержку региональной системы профилактики наркомании и токсикомании (проведение комплекса профилактических мероприятий на территории 42 муниципальных образований Иркутской области для различных целевых групп с помощью специалистов региональной системы профилактики наркомании и токсикомании);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проведение профилактических мероприятий для несовершеннолетних в детских оздоровительных лагерях в период летних каникул;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проведение семинаров и тренингов среди несовершеннолетних и молодежи по профилактике наркомании, токсикомании, табакокурения;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разработку методических материалов для проведения семинаров и тренингов среди несовершеннолетних и молодежи по профилактике наркомании, токсикомании, табакокурения;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содействие формированию среди обучающихся в образовательных учреждениях здорового образа жизни, в том числе через деятельность кабинетов профилактики в образовательных учреждениях;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развитие волонтерского движения из числа несовершеннолетних и молодежи;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организацию поддержки деятельности общественных наркопостов, разработку и реализацию регионального проекта "Модель первичной профилактики в общеобразовательных учреждениях";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внедрение инновационных проектов занятости несовершеннолетних и молодежи по месту жительства в муниципальных образованиях Иркутской области;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проведение областного конкурса программ по организации работы с детьми и молодежью по месту жительства с привлечением общественных объединений;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организацию индивидуальной работы по профилактике наркомании с безнадзорными детьми, употребляющими психоактивные вещества, детьми, отбывающими наказание в виде лишения свободы в воспитательных колониях, специальных школах, подростками, не занятыми учебой, освободившимися из мест лишения свободы, а также проживающими в условиях семейного неблагополучия;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11) организацию индивидуальной работы по профилактике наркомании, алкоголизма с </w:t>
      </w:r>
      <w:r>
        <w:rPr>
          <w:rFonts w:ascii="Calibri" w:hAnsi="Calibri" w:cs="Calibri"/>
        </w:rPr>
        <w:lastRenderedPageBreak/>
        <w:t>лицами, отбывающими наказание в исправительных колониях Иркутской области;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12) проведение областного конкурса муниципальных целевых программ по профилактике наркомании и других социально-негативных явлений;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13) организацию выпуска и тиражирования печатной продукции по профилактике наркомании, токсикомании, табакокурения.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Формирование профессионального сообщества специалистов по профилактике наркомании.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Мероприятия данного раздела направлены на дальнейшую выработку стратегии противодействия наркомании, обмен опытом между специалистами, повышение качества проводимых мероприятий, внедрение новых форм и методов работы по противодействию распространения наркомании среди населения Иркутской области и предполагают: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проведение семинаров, тренингов для специалистов по разработке современных программ профилактики наркомании, основанных на формировании жизненных навыков для уязвимых групп молодежи, с привлечением общественных объединений;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организацию работы по привлечению родительского актива, общественных объединений к профилактике социально-негативных явлений;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проведение профилактических мероприятий антинаркотической направленности с работниками на социально значимых объектах и предприятиях с техногенно-опасными производствами;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установление международного и межрегионального сотрудничества в сфере профилактики наркомании и токсикомании в целях обобщения и использования положительного опыта, а также эффективных технологий в сфере профилактики злоупотребления наркотическими средствами и психотропными веществами;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проведение мониторинга наркоситуации в Иркутской области;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формирование паспорта наркоситуации 42 муниципальных образований Иркутской области;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формирование банка данных о распространении и профилактике наркомании и токсикомании;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проведение ежегодной научно-практической областной конференции по профилактике алкогольной, наркотической и других зависимостей среди молодежи с привлечением специалистов других субъектов Российской Федерации.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Создание целостной системы реабилитации лиц, больных наркоманией: медицинской реабилитации, социально-медицинской реабилитации.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Мероприятия данного раздела Программы ориентированы на реализацию комплекса мероприятий по вторичной и третичной профилактике наркомании, осуществляются в соответствии с законодательством в пределах установленной компетенции: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создание централизованной системы мониторинга динамики наркологической ситуации в Иркутской области (включая приобретение компьютерного оборудования и необходимого программного обеспечения);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создание на базе отделения медико-социальной реабилитации ОГБУЗ "ИОПНД" Центра медико-социальной реабилитации больных с наркологическими заболеваниями;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приобретение лекарственных препаратов для медикаментозного лечения компульсивного влечения к психоактивным веществам;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проведение мероприятий по содействию в трудоустройстве лиц, больных наркоманией, прошедших медико-социальную реабилитацию;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оказание помощи в вопросах восстановления утраченных документов лицам, больным наркоманией, прошедшим медико-социальную реабилитацию;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оказание помощи лицам, больным наркоманией, прошедшим медико-социальную реабилитацию, в установлении группы инвалидности;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проведение мероприятий по медико-социальной реабилитации семьям групп высокого медико-социального риска;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проведение мониторинга деятельности реабилитационных центров, подготовка рекомендаций по повышению эффективности реабилитационных центров для наркозависимых;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9) приобретение реактивов для лабораторного исследования и иммунохроматографических </w:t>
      </w:r>
      <w:r>
        <w:rPr>
          <w:rFonts w:ascii="Calibri" w:hAnsi="Calibri" w:cs="Calibri"/>
        </w:rPr>
        <w:lastRenderedPageBreak/>
        <w:t>тестов для экспресс-анализа наркотических средств, психотропных и других токсических веществ в организме человека для выявления наркологической патологии среди лиц, работающих на техногенно-опасных предприятиях, и водителей автотранспортных средств;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содействие в организации консультационных центров в 4 муниципальных образованиях Иркутской области с целью психосоциального сопровождения уязвимых групп населения;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11) оказание содействия деятельности реабилитационных центров путем оснащения медицинских кабинетов в реабилитационных центрах для наркозависимых;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12) проведение обучающих семинаров для медицинских работников, социальных педагогов, консультантов по вторичной профилактике наркомании;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13) проведение семинаров для общественных объединений по работе с созависимыми родственниками наркозависимых.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4 в ред. </w:t>
      </w:r>
      <w:hyperlink r:id="rId20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Иркутской области от 21.03.2013 N 94-пп)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Содействие органам местного самоуправления муниципальных образований Иркутской области в уничтожении дикорастущей конопли.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Мероприятия данного раздела Программы направлены на осуществление мероприятий по борьбе с произрастанием дикорастущей конопли.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Программе предусмотрено проведение мероприятий по профилактике злоупотребления наркотическими средствами и психотропными веществами во взаимодействии с правоохранительными органами, федеральными органами государственной власти.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Программе отражены в рамках действующего законодательства следующие мероприятия: уничтожение дикорастущей конопли министерством сельского хозяйства Иркутской области во взаимодействии с УФСКН по ИО; организация индивидуальной работы по профилактике наркомании с безнадзорными детьми, употребляющими психоактивные вещества, детьми, отбывающими наказание в виде лишения свободы в воспитательных колониях, специальных школах, подростками, не занятыми учебой, освободившимися из мест лишения свободы, а также проживающими в условиях семейного неблагополучия, организация индивидуальной работы по профилактике наркомании, алкоголизма с лицами, отбывающими наказание в исправительных колониях Иркутской области, проведение профилактических мероприятий в детских оздоровительных лагерях в период летних каникул во взаимодействии с УФСКН по ИО, ГУВД по ИО, ГУФСИН по ИО, ГУ МЧС по ИО.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586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программных мероприятий с указанием сроков исполнения, исполнителей Программы приведен в приложении 2 к Программе.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Раздел 4. ОБОСНОВАНИЕ РЕСУРСНОГО ОБЕСПЕЧЕНИЯ ПРОГРАММЫ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Финансирование Программы осуществляется за счет средств областного бюджета в соответствии с законом Иркутской области об областном бюджете на очередной финансовый год.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Общий объем ассигнований на финансирование Программы составляет: всего в 2011 - 2013 годах - 53865 тыс. рублей, в том числе в 2011 году - 15565 тыс. рублей, в 2012 году - 14150 тыс. рублей, в 2013 году - 24150 тыс. рублей.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1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Иркутской области от 21.03.2013 N 94-пп)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Указанный </w:t>
      </w:r>
      <w:hyperlink w:anchor="Par1143" w:history="1">
        <w:r>
          <w:rPr>
            <w:rFonts w:ascii="Calibri" w:hAnsi="Calibri" w:cs="Calibri"/>
            <w:color w:val="0000FF"/>
          </w:rPr>
          <w:t>объем</w:t>
        </w:r>
      </w:hyperlink>
      <w:r>
        <w:rPr>
          <w:rFonts w:ascii="Calibri" w:hAnsi="Calibri" w:cs="Calibri"/>
        </w:rPr>
        <w:t xml:space="preserve"> финансирования Программы планируется исходя из рекомендаций министерства финансов Иркутской области и приведен в приложении 3 к Программе.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задачам Программы указанные средства распределены следующим образом: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Задача 1. 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осведомленности населения о негативных последствиях немедицинского потребления наркотиков и об ответственности за участие в их незаконном обороте, проведения грамотной информационной политики в средствах массовой информации - 3300,00 тыс. руб.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Задача 2. Организация и проведение комплекса мероприятий по профилактике социально-негативных явлений для несовершеннолетних, молодежи Иркутской области - 31100,00 тыс. руб.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Задача 3. Формирование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 - </w:t>
      </w:r>
      <w:r>
        <w:rPr>
          <w:rFonts w:ascii="Calibri" w:hAnsi="Calibri" w:cs="Calibri"/>
        </w:rPr>
        <w:lastRenderedPageBreak/>
        <w:t>1500,00 тыс. руб.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Задача 4. Создание целостной системы реабилитации наркозависимых: медицинской реабилитации, социально-медицинской реабилитации - 16465,00 тыс. руб.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2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Иркутской области от 21.03.2013 N 94-пп)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Задача 5. Содействие органам местного самоуправления муниципальных образований Иркутской области в уничтожении дикорастущей конопли - 1500,00 тыс. руб.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Раздел 5. МЕХАНИЗМ РЕАЛИЗАЦИИ ПРОГРАММЫ И КОНТРОЛЬ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ЗА ХОДОМ ЕЕ РЕАЛИЗАЦИИ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Управление реализацией Программы в целом осуществляется администратором Программы.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Исполнители Программы: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формируют бюджетные заявки и обоснования на включение мероприятий Программы в областной бюджет на соответствующий финансовый год;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в установленном законодательством порядке разрабатывают правовые акты, направленные на реализацию отдельных мероприятий;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в установленном законодательством порядке заключают государственные контракты в целях реализации Программы или ее отдельных мероприятий;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применяют санкции за неисполнение и ненадлежащее исполнение договорных обязательств в соответствии с законодательством Российской Федерации и заключенными контрактами;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участвуют в обсуждении вопросов, связанных с реализацией и финансированием Программы;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разрабатывают перечень и ежегодно устанавливают (контролируют) плановые значения целевых индикаторов и показателей результативности для мониторинга и ежегодной оценки эффективности реализации Программы;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готовят ежегодно в установленном порядке предложения по уточнению перечня программных мероприятий на очередной финансовый год, уточняют расходы по программным мероприятиям, а также механизм реализации целевой Программы;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несут ответственность за обеспечение своевременной и качественной реализации Программы, за эффективное использование средств, выделяемых на ее реализацию;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организуют размещение в электронном виде информации о ходе и результатах реализации Программы;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осуществляют иные полномочия, установленные действующим законодательством.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Администратор Программы несет ответственность за разработку и реализацию Программы в целом, осуществляет координацию деятельности исполнителей Программы по реализации программных мероприятий, а также по целевому и эффективному расходованию бюджетных средств.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Контроль за реализацией Программы осуществляет Правительство Иркутской области и иные органы государственной власти (государственные органы) в соответствии с законодательством.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Ответственность за реализацию Программы и обеспечение достижения запланированных значений целевых индикаторов и показателей результативности Программы в целом несет администратор Программы.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Для обеспечения контроля за ходом реализации Программы: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исполнители Программы ежемесячно до 20 числа месяца, следующего за отчетным, направляют администратору Программы и в министерство финансов Иркутской области информацию о ходе финансирования курируемых мероприятий Программы;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министерство финансов Иркутской области ежемесячно в срок до 25 числа месяца, следующего за отчетным, направляет в министерство экономического развития, труда, науки и высшей школы Иркутской области сводную информацию о ходе финансирования Программы;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администратор Программы организует ведение отчетности о реализации Программы в целом и направляет курирующему заместителю председателя Правительства Иркутской области, </w:t>
      </w:r>
      <w:r>
        <w:rPr>
          <w:rFonts w:ascii="Calibri" w:hAnsi="Calibri" w:cs="Calibri"/>
        </w:rPr>
        <w:lastRenderedPageBreak/>
        <w:t>в министерство экономического развития, труда, науки и высшей школы Иркутской области и в министерство финансов Иркутской области: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необходимую информацию о разработке и реализации Программы - по запросам;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ежеквартально в срок до 20 числа месяца, следующего за отчетным кварталом, - отчет о ходе финансирования и выполнения мероприятий Программы нарастающим итогом с начала года по форме согласно </w:t>
      </w:r>
      <w:hyperlink r:id="rId23" w:history="1">
        <w:r>
          <w:rPr>
            <w:rFonts w:ascii="Calibri" w:hAnsi="Calibri" w:cs="Calibri"/>
            <w:color w:val="0000FF"/>
          </w:rPr>
          <w:t>приложению 3</w:t>
        </w:r>
      </w:hyperlink>
      <w:r>
        <w:rPr>
          <w:rFonts w:ascii="Calibri" w:hAnsi="Calibri" w:cs="Calibri"/>
        </w:rPr>
        <w:t xml:space="preserve"> к Порядку принятия решений о разработке долгосрочных целевых программ Иркутской области и их формирования и реализации, утвержденному постановлением Правительства Иркутской области от 15 апреля 2009 года N 116-пп, и аналитическую записку о реализации Программы;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ежегодно в срок до 1 марта - доклад о реализации Программы;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 1 апреля года, следующего за годом окончания срока реализации Программы, - итоговый доклад о реализации Программы.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Ежегодный и итоговый доклады о реализации Программы должны содержать: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аналитическую записку, в которой указываются: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общий объем запланированных и фактически произведенных расходов;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распределение и фактическое исполнение расходов по цели и задачам, причины неполного освоения предусмотренных средств;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достигнутые в отчетном периоде количественно измеримые результаты;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степень достижения запланированных целевых индикаторов и показателей результативности Программы, намеченных цели и задач. По показателям, не достигшим запланированного уровня, приводятся причины невыполнения и предложения по их дальнейшему достижению;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перечень мероприятий, не завершенных в утвержденные сроки, причины их невыполнения, предложения по их дальнейшему достижению;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оценка эффективности реализации Программы;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предложения о внесении изменений в Программу;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табличный материал, который должен быть оформлен согласно </w:t>
      </w:r>
      <w:hyperlink r:id="rId24" w:history="1">
        <w:r>
          <w:rPr>
            <w:rFonts w:ascii="Calibri" w:hAnsi="Calibri" w:cs="Calibri"/>
            <w:color w:val="0000FF"/>
          </w:rPr>
          <w:t>приложениям 3</w:t>
        </w:r>
      </w:hyperlink>
      <w:r>
        <w:rPr>
          <w:rFonts w:ascii="Calibri" w:hAnsi="Calibri" w:cs="Calibri"/>
        </w:rPr>
        <w:t xml:space="preserve">, </w:t>
      </w:r>
      <w:hyperlink r:id="rId25" w:history="1">
        <w:r>
          <w:rPr>
            <w:rFonts w:ascii="Calibri" w:hAnsi="Calibri" w:cs="Calibri"/>
            <w:color w:val="0000FF"/>
          </w:rPr>
          <w:t>4</w:t>
        </w:r>
      </w:hyperlink>
      <w:r>
        <w:rPr>
          <w:rFonts w:ascii="Calibri" w:hAnsi="Calibri" w:cs="Calibri"/>
        </w:rPr>
        <w:t xml:space="preserve">, </w:t>
      </w:r>
      <w:hyperlink r:id="rId26" w:history="1">
        <w:r>
          <w:rPr>
            <w:rFonts w:ascii="Calibri" w:hAnsi="Calibri" w:cs="Calibri"/>
            <w:color w:val="0000FF"/>
          </w:rPr>
          <w:t>5</w:t>
        </w:r>
      </w:hyperlink>
      <w:r>
        <w:rPr>
          <w:rFonts w:ascii="Calibri" w:hAnsi="Calibri" w:cs="Calibri"/>
        </w:rPr>
        <w:t xml:space="preserve"> к Порядку принятия решений о разработке долгосрочных целевых программ Иркутской области и их формирования и реализации, утвержденному постановлением Правительства Иркутской области от 15 апреля 2009 года N 116-пп.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Раздел 6. ОЦЕНКА ЭФФЕКТИВНОСТИ РЕАЛИЗАЦИИ ПРОГРАММЫ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Планируемые целевые </w:t>
      </w:r>
      <w:hyperlink w:anchor="Par1176" w:history="1">
        <w:r>
          <w:rPr>
            <w:rFonts w:ascii="Calibri" w:hAnsi="Calibri" w:cs="Calibri"/>
            <w:color w:val="0000FF"/>
          </w:rPr>
          <w:t>индикаторы</w:t>
        </w:r>
      </w:hyperlink>
      <w:r>
        <w:rPr>
          <w:rFonts w:ascii="Calibri" w:hAnsi="Calibri" w:cs="Calibri"/>
        </w:rPr>
        <w:t xml:space="preserve"> и показатели результативности реализации Программы приведены в приложении 4 к Программе. Значения целевых индикаторов зависят от утвержденных в областном бюджете на текущий год объемов финансирования.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Социально-экономическая эффективность Программы будет рассчитана исходя из количественной оценки показателей затрат и целевых показателей результативности программы как соотношение достигнутых и планируемых результатов.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целом Программа направлена на дальнейшее снижение темпов роста злоупотребления наркотиками и их незаконного оборота на территории Иркутской области, оптимизацию затрат на профилактику, лечение и реабилитацию лиц, больных наркоманией.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Социальный эффект реализации Программы характеризуется следующими показателями: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снижение доли молодежи с впервые установленным диагнозом "Наркомания" к общей численности молодежи до 0,102% за период действия Программы;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снижение доли детей и подростков с впервые установленным диагнозом "Наркомания" к общей численности детей и подростков до 0,003% за период действия Программы;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снижение доли граждан, признанных не годными к военной службе в связи с употреблением наркотических средств и имеющих сопряженные заболевания: "ВИЧ-инфекция", "Хронический гепатит типа B, C", "Туберкулез", к общей численности граждан, подлежащих призыву на военную службу, до 5,4% за период действия Программы.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 по физической культуре,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спорту и молодежной политике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Иркутской области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А.Ю.ЗУБКОВ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 1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долгосрочной целевой программе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Иркутской области "Комплексные меры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профилактики злоупотребления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наркотическими средствами и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психотропными веществами"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на 2011 - 2013 годы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  <w:sectPr w:rsidR="00CB70EA" w:rsidSect="0095421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" w:name="Par469"/>
      <w:bookmarkEnd w:id="1"/>
      <w:r>
        <w:rPr>
          <w:rFonts w:ascii="Calibri" w:hAnsi="Calibri" w:cs="Calibri"/>
        </w:rPr>
        <w:t>ПЛАНИРУЕМЫЕ ЦЕЛЕВЫЕ ИНДИКАТОРЫ И ПОКАЗАТЕЛИ РЕЗУЛЬТАТИВНОСТИ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РЕАЛИЗАЦИИ ДОЛГОСРОЧНОЙ ЦЕЛЕВОЙ ПРОГРАММЫ ИРКУТСКОЙ ОБЛАСТИ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"КОМПЛЕКСНЫЕ МЕРЫ ПРОФИЛАКТИКИ ЗЛОУПОТРЕБЛЕНИЯ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НАРКОТИЧЕСКИМИ СРЕДСТВАМИ И ПСИХОТРОПНЫМИ ВЕЩЕСТВАМИ"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 2011 - 2013 ГОДЫ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7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Иркутской области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от 21.03.2013 N 94-пп)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96"/>
        <w:gridCol w:w="928"/>
        <w:gridCol w:w="2088"/>
        <w:gridCol w:w="1392"/>
        <w:gridCol w:w="1508"/>
        <w:gridCol w:w="1508"/>
        <w:gridCol w:w="1508"/>
      </w:tblGrid>
      <w:tr w:rsidR="00CB70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Цели, задачи, целевые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индикаторы, показатели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результативности Программы  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Ед.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изм. 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Базовое значение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целевого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индикатора,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показателя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результативности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(за 2009 год)  </w:t>
            </w:r>
          </w:p>
        </w:tc>
        <w:tc>
          <w:tcPr>
            <w:tcW w:w="5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Значение целевых индикаторов, показателей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результативности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реализации Программы             </w:t>
            </w:r>
          </w:p>
        </w:tc>
      </w:tr>
      <w:tr w:rsidR="00CB70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За весь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период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реализации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Программы 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2011 год  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2012 год  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2013 год  </w:t>
            </w:r>
          </w:p>
        </w:tc>
      </w:tr>
      <w:tr w:rsidR="00CB70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252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Цель  Программы:  сокращение  масштабов  немедицинского  потребления  наркотических  и  психотропных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веществ, формирование негативного  отношения  к  незаконному  обороту  и  потреблению  наркотиков  и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существенное снижение спроса на них                                                                 </w:t>
            </w:r>
          </w:p>
        </w:tc>
      </w:tr>
      <w:tr w:rsidR="00CB70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252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Задача 1. Формирование негативного отношения в обществе к немедицинскому потреблению  наркотиков,  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том числе путем проведения активной антинаркотической пропаганды, повышения  уровня  осведомленности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населения о негативных последствиях немедицинского потребления наркотиков и  об  ответственности  за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участие в их незаконном обороте, проведения грамотной информационной политики в  средствах  массовой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информации                                                                                          </w:t>
            </w:r>
          </w:p>
        </w:tc>
      </w:tr>
      <w:tr w:rsidR="00CB70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Количество         размещения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видеороликов       социальной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рекламы,     пропагандирующей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здоровый образ жизни         </w:t>
            </w:r>
          </w:p>
        </w:tc>
        <w:tc>
          <w:tcPr>
            <w:tcW w:w="9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прокат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72000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(6000 прокатов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ежемесячно)     </w:t>
            </w: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198000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прокатов  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72000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(6000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прокатов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ежемесячно)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66000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(5500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прокатов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ежемесячно)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60000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(5000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прокатов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ежемесячно)</w:t>
            </w:r>
          </w:p>
        </w:tc>
      </w:tr>
      <w:tr w:rsidR="00CB70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252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Задача 2. Организация  и  проведение  комплекса  мероприятий  по  профилактике  социально-негативных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явлений для несовершеннолетних, молодежи Иркутской области                                          </w:t>
            </w:r>
          </w:p>
        </w:tc>
      </w:tr>
      <w:tr w:rsidR="00CB70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Удельный   вес    численности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молодежи, принявшей участие 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мероприятиях по  </w:t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профилактике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социально-негативных явлений,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к общей численности  молодежи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Иркутской области            </w:t>
            </w:r>
          </w:p>
        </w:tc>
        <w:tc>
          <w:tcPr>
            <w:tcW w:w="9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%     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40%             </w:t>
            </w: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50%       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50%        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45%        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47%        </w:t>
            </w:r>
          </w:p>
        </w:tc>
      </w:tr>
      <w:tr w:rsidR="00CB70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252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Задача 3. Формирование профессионального сообщества  специалистов  по  профилактике  наркомании  для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повышения эффективности антинаркотической профилактической деятельности                             </w:t>
            </w:r>
          </w:p>
        </w:tc>
      </w:tr>
      <w:tr w:rsidR="00CB70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Количество      специалистов,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прошедших     обучение     на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семинарах и тренингах        </w:t>
            </w:r>
          </w:p>
        </w:tc>
        <w:tc>
          <w:tcPr>
            <w:tcW w:w="9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чел.  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450</w:t>
            </w: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1350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450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450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450</w:t>
            </w:r>
          </w:p>
        </w:tc>
      </w:tr>
      <w:tr w:rsidR="00CB70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252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Задача  4.  Создание  целостной  системы  реабилитации  наркозависимых:  медицинской   реабилитации,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социально-медицинской реабилитации                                                                  </w:t>
            </w:r>
          </w:p>
        </w:tc>
      </w:tr>
      <w:tr w:rsidR="00CB70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Удельный  вес  лиц,   больных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наркоманией,  находящихся   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ремиссии более 1 года        </w:t>
            </w:r>
          </w:p>
        </w:tc>
        <w:tc>
          <w:tcPr>
            <w:tcW w:w="9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%     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4</w:t>
            </w: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20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9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9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20</w:t>
            </w:r>
          </w:p>
        </w:tc>
      </w:tr>
    </w:tbl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ИНДИКАТОРЫ И ПОКАЗАТЕЛИ, ХАРАКТЕРИЗУЮЩИЕ КОСВЕННОЕ ВЛИЯНИЕ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МЕРОПРИЯТИЙ ДОЛГОСРОЧНОЙ ЦЕЛЕВОЙ ПРОГРАММЫ ИРКУТСКОЙ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ОБЛАСТИ "КОМПЛЕКСНЫЕ МЕРЫ ПРОФИЛАКТИКИ ЗЛОУПОТРЕБЛЕНИЯ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НАРКОТИЧЕСКИМИ СРЕДСТВАМИ И ПСИХОТРОПНЫМИ ВЕЩЕСТВАМИ"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 2011 - 2013 ГОДЫ НА ДИНАМИКУ НАРКОСИТУАЦИИ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ИРКУТСКОЙ ОБЛАСТИ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  <w:sectPr w:rsidR="00CB70EA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366"/>
        <w:gridCol w:w="1287"/>
        <w:gridCol w:w="1485"/>
        <w:gridCol w:w="990"/>
        <w:gridCol w:w="990"/>
        <w:gridCol w:w="990"/>
      </w:tblGrid>
      <w:tr w:rsidR="00CB70EA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3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Индикаторы и показатели,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характеризующие динамику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    наркоситуации          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Ед. изм.  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Базовое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значение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индикаторов,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показателей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(за 2009 год)</w:t>
            </w:r>
          </w:p>
        </w:tc>
        <w:tc>
          <w:tcPr>
            <w:tcW w:w="2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Плановое значение целевых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индикаторов, показателей,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характеризующих динамику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 наркоситуации       </w:t>
            </w:r>
          </w:p>
        </w:tc>
      </w:tr>
      <w:tr w:rsidR="00CB70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2011 год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2012 год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2013 год</w:t>
            </w:r>
          </w:p>
        </w:tc>
      </w:tr>
      <w:tr w:rsidR="00CB70EA">
        <w:tblPrEx>
          <w:tblCellMar>
            <w:top w:w="0" w:type="dxa"/>
            <w:bottom w:w="0" w:type="dxa"/>
          </w:tblCellMar>
        </w:tblPrEx>
        <w:trPr>
          <w:trHeight w:val="640"/>
          <w:tblCellSpacing w:w="5" w:type="nil"/>
        </w:trPr>
        <w:tc>
          <w:tcPr>
            <w:tcW w:w="3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Доля    молодежи    с    впервые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установленным          диагнозом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"наркомания" к общей численности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молодежи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%          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0,105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0,104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0,103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0,102</w:t>
            </w:r>
          </w:p>
        </w:tc>
      </w:tr>
      <w:tr w:rsidR="00CB70EA">
        <w:tblPrEx>
          <w:tblCellMar>
            <w:top w:w="0" w:type="dxa"/>
            <w:bottom w:w="0" w:type="dxa"/>
          </w:tblCellMar>
        </w:tblPrEx>
        <w:trPr>
          <w:trHeight w:val="640"/>
          <w:tblCellSpacing w:w="5" w:type="nil"/>
        </w:trPr>
        <w:tc>
          <w:tcPr>
            <w:tcW w:w="3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Доля  детей   и   подростков   с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впервые установленным  диагнозом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"наркомания" к общей численности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детей и подростков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%          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0,006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0,005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0,004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0,003</w:t>
            </w:r>
          </w:p>
        </w:tc>
      </w:tr>
      <w:tr w:rsidR="00CB70EA">
        <w:tblPrEx>
          <w:tblCellMar>
            <w:top w:w="0" w:type="dxa"/>
            <w:bottom w:w="0" w:type="dxa"/>
          </w:tblCellMar>
        </w:tblPrEx>
        <w:trPr>
          <w:trHeight w:val="1600"/>
          <w:tblCellSpacing w:w="5" w:type="nil"/>
        </w:trPr>
        <w:tc>
          <w:tcPr>
            <w:tcW w:w="3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Доля     граждан,     признанных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негодными  к  военной  службе  в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связи      с       употреблением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наркотических средств и  имеющих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сопряженные         заболевания: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"ВИЧ-инфекция",     "Хронический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гепатит     типа     B,      C",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"Туберкулез",      к       общей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численности граждан,  подлежащих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призыву на военную службу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%          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5,9  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5,6  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5,5  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5,4  </w:t>
            </w:r>
          </w:p>
        </w:tc>
      </w:tr>
      <w:tr w:rsidR="00CB70EA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3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Количество    зарегистрированных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случаев смерти наркозависимых от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передозировки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на 100 тыс.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населения  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3,1  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2,9  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2,9  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2,5  </w:t>
            </w:r>
          </w:p>
        </w:tc>
      </w:tr>
      <w:tr w:rsidR="00CB70EA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3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Общая             заболеваемость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наркологическими  расстройствами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населения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на 100 тыс.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населения  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1800,0  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1799,1  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1780,0  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1763,0  </w:t>
            </w:r>
          </w:p>
        </w:tc>
      </w:tr>
    </w:tbl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 2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долгосрочной целевой программе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Иркутской области "Комплексные меры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профилактики злоупотребления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наркотическими средствами и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психотропными веществами"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на 2011 - 2013 годы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" w:name="Par586"/>
      <w:bookmarkEnd w:id="2"/>
      <w:r>
        <w:rPr>
          <w:rFonts w:ascii="Calibri" w:hAnsi="Calibri" w:cs="Calibri"/>
        </w:rPr>
        <w:t>СИСТЕМА МЕРОПРИЯТИЙ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ДОЛГОСРОЧНОЙ ЦЕЛЕВОЙ ПРОГРАММЫ ИРКУТСКОЙ ОБЛАСТИ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"КОМПЛЕКСНЫЕ МЕРЫ ПРОФИЛАКТИКИ ЗЛОУПОТРЕБЛЕНИЯ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НАРКОТИЧЕСКИМИ СРЕДСТВАМИ И ПСИХОТРОПНЫМИ ВЕЩЕСТВАМИ"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 2011 - 2013 ГОДЫ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8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Иркутской области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от 21.03.2013 N 94-пп)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┌─────┬──────────────────────────────────┬───────────┬──────────────────────┬─────────────────┐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N  │    Цели, задачи, мероприятия     │   Срок    │Объем финансирования, │   Исполнитель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Программы             │реализации │      тыс. руб.       │   мероприятия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│мероприятий├──────────┬───────────┤    Программы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 Программы │Финансовые│в том числе│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           │средства, │ областной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           │  всего   │  бюджет  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┴──────────────────────────────────┴───────────┴──────────┴───────────┴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│Цель Программы: сокращение масштабов немедицинского потребления наркотических и  психотропных│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│веществ, формирование негативного отношения к незаконному обороту и потреблению наркотиков  и│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│существенное снижение спроса на них                                         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┬──────────────────────────────────┬───────────┬──────────┬───────────┬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│Всего по Цели Программы           │2011 - 2013│  53865,00│   53865,00│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│годы, в том│          │          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│числе      │          │          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lastRenderedPageBreak/>
        <w:t>│     │                                  │2011 год   │  15565,00│   15565,00│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│2012 год   │  14150,00│   14150,00│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│2013 год   │  24150,00│   24150,00│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┴───────────┴──────────┴───────────┴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bookmarkStart w:id="3" w:name="Par618"/>
      <w:bookmarkEnd w:id="3"/>
      <w:r>
        <w:rPr>
          <w:rFonts w:ascii="Courier New" w:hAnsi="Courier New" w:cs="Courier New"/>
          <w:sz w:val="16"/>
          <w:szCs w:val="16"/>
        </w:rPr>
        <w:t>│1.   │Задача 1. Формирование негативного отношения в обществе  к  немедицинскому  потреблению│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│наркотиков,  в  том  числе  путем  проведения  активной  антинаркотической  пропаганды,│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│повышения уровня осведомленности населения  о  негативных  последствиях  немедицинского│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│потребления наркотиков и  об  ответственности  за  участие  в  их  незаконном  обороте,│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│проведения грамотной информационной политики в средствах массовой информации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┬───────────┬──────────┬───────────┬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│     │Всего по </w:t>
      </w:r>
      <w:hyperlink w:anchor="Par618" w:history="1">
        <w:r>
          <w:rPr>
            <w:rFonts w:ascii="Courier New" w:hAnsi="Courier New" w:cs="Courier New"/>
            <w:color w:val="0000FF"/>
            <w:sz w:val="16"/>
            <w:szCs w:val="16"/>
          </w:rPr>
          <w:t>задаче 1</w:t>
        </w:r>
      </w:hyperlink>
      <w:r>
        <w:rPr>
          <w:rFonts w:ascii="Courier New" w:hAnsi="Courier New" w:cs="Courier New"/>
          <w:sz w:val="16"/>
          <w:szCs w:val="16"/>
        </w:rPr>
        <w:t xml:space="preserve">                 │2011 - 2013│   3300,00│    3300,00│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│годы, в том│          │          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│числе      │          │          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│2011 год   │   1200,00│    1200,00│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│2012 год   │   1050,00│    1050,00│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│2013 год   │   1050,00│    1050,00│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┼───────────┼──────────┼───────────┼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│1.1. │Организация     изготовления     и│2011 - 2013│   1800,00│    1800,00│МФСМ, ОГКУ "ЦПН"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│распространения      видеороликов,│годы, в том│          │           │во взаимодействии│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│видеофильмов,       радио-       и│числе      │          │           │с УФСКН по ИО, ГУ│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│телепередач,  печатных  материалов├───────────┼──────────┼───────────┤МВД России по ИО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│по   профилактике   наркомании   и│2011 год   │    700,00│     700,00│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│токсикомании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│2012 год   │    550,00│     550,00│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│2013 год   │    550,00│     550,00│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┼───────────┼──────────┼───────────┼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│1.2. │Организация     изготовления     и│2011 - 2013│   1200,00│    1200,00│МФСМ, ОГКУ "ЦПН"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│размещения социальной  рекламы,  в│годы, в том│          │           │во взаимодействии│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│том числе на светодиодных табло, в│числе      │          │           │с УФСКН по ИО, ГУ│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│кинотеатрах, в маршрутных такси  и├───────────┼──────────┼───────────┤МВД России по ИО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│в супермаркетах                   │2011 год   │    400,00│     400,00│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│2012 год   │    400,00│     400,00│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│2013 год   │    400,00│     400,00│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┼───────────┼──────────┼───────────┼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│1.3. │Поддержка  сайта  по  профилактике│2011 - 2013│    300,00│     300,00│МФСМ, ОГКУ "ЦПН"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│наркомании     и     токсикомании,│годы, в том│          │           │во взаимодействии│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│размещенного                     в│числе      │          │           │с УФСКН по ИО, ГУ│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│информационно-телекоммуникационной├───────────┼──────────┼───────────┤МВД России по ИО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│сети "Интернет"                   │2011 год   │    100,00│     100,00│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│2012 год   │    100,00│     100,00│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│2013 год   │    100,00│     100,00│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┴───────────┴──────────┴───────────┴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bookmarkStart w:id="4" w:name="Par664"/>
      <w:bookmarkEnd w:id="4"/>
      <w:r>
        <w:rPr>
          <w:rFonts w:ascii="Courier New" w:hAnsi="Courier New" w:cs="Courier New"/>
          <w:sz w:val="16"/>
          <w:szCs w:val="16"/>
        </w:rPr>
        <w:t>│2.   │Задача  2.   Организация   и   проведение   комплекса   мероприятий   по   профилактике│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│социально-негативных явлений для несовершеннолетних, молодежи Иркутской области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┬───────────┬──────────┬───────────┬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│     │Всего по </w:t>
      </w:r>
      <w:hyperlink w:anchor="Par664" w:history="1">
        <w:r>
          <w:rPr>
            <w:rFonts w:ascii="Courier New" w:hAnsi="Courier New" w:cs="Courier New"/>
            <w:color w:val="0000FF"/>
            <w:sz w:val="16"/>
            <w:szCs w:val="16"/>
          </w:rPr>
          <w:t>задаче 2</w:t>
        </w:r>
      </w:hyperlink>
      <w:r>
        <w:rPr>
          <w:rFonts w:ascii="Courier New" w:hAnsi="Courier New" w:cs="Courier New"/>
          <w:sz w:val="16"/>
          <w:szCs w:val="16"/>
        </w:rPr>
        <w:t xml:space="preserve">                 │2011 - 2013│  31100,00│   31100,00│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│годы, в том│          │          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│числе      │          │          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│2011 год   │  11000,00│   11000,00│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│2012 год   │  10050,00│   10050,00│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│2013 год   │  10050,00│   10050,00│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┼───────────┼──────────┼───────────┼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│2.1. │Развитие и поддержка  региональной│2011 - 2013│  19200,00│   19200,00│МФСМ, ОГКУ "ЦПН"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│системы профилактики наркомании  и│годы, в том│          │           │во взаимодействии│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│токсикомании                      │числе      │          │           │с муниципальными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├───────────┼──────────┼───────────┤образованиями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│2011 год   │   6400,00│    6400,00│Иркутской области│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│2012 год   │   6400,00│    6400,00│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│2013 год   │   6400,00│    6400,00│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┼───────────┼──────────┼───────────┼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│2.2. │Проведение семинаров  и  тренингов│2011 - 2013│   1500,00│    1500,00│МФСМ, МО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│среди     несовершеннолетних     и│годы, в том│   1700,00│    1700,00│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│молодежи      по      профилактике│числе      │          │          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│наркомании,          токсикомании,├───────────┼──────────┼───────────┤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│табакокурения                     │2011 год   │    700,00│     700,00│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lastRenderedPageBreak/>
        <w:t>│     │                                  │           │    700,00│     700,00│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│2012 год   │    400,00│     400,00│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           │    500,00│     500,00│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│2013 год   │    400,00│     400,00│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           │    500,00│     500,00│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┼───────────┼──────────┼───────────┼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│2.3. │Разработка методических материалов│2011 - 2013│    100,00│     100,00│МФСМ, МО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│для   проведения    семинаров    и│годы, в том│    100,00│     100,00│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│тренингов среди несовершеннолетних│числе      │          │          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│и   молодежи    по    профилактике├───────────┼──────────┼───────────┤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│наркомании,          токсикомании,│2011 год   │    100,00│     100,00│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│табакокурения                     │           │    100,00│     100,00│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│2012 год   │      0,00│       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│2013 год   │      0,00│       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┼───────────┼──────────┼───────────┼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│2.4. │Содействие   формированию    среди│2011 - 2013│    600,00│     600,00│МФСМ, ОГКУ "ЦПН"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│обучающихся   в    образовательных│годы, в том│          │          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│учреждениях    здорового    образа│числе      │          │          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│жизни,   в   том    числе    через├───────────┼──────────┼───────────┤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│деятельность             кабинетов│2011 год   │    200,00│     200,00│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│профилактики   в   образовательных├───────────┼──────────┼───────────┤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│учреждениях                       │2012 год   │    200,00│     200,00│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│2013 год   │    200,00│     200,00│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┼───────────┼──────────┼───────────┼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│2.5. │Содействие развитию  волонтерского│2011 - 2013│    450,00│     450,00│МФСМ, МО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│движения         из          числа│годы, в том│    150,00│     150,00│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│несовершеннолетних и молодежи     │числе      │          │          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│2011 год   │    250,00│     250,00│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           │     50,00│      50,00│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│2012 год   │    100,00│     100,00│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           │     50,00│      50,00│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│2013 год   │    100,00│     100,00│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           │     50,00│      50,00│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┼───────────┼──────────┼───────────┼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│2.6. │Организация поддержки деятельности│2011 - 2013│   1200,00│    1200,00│МО, ОГБОУ "Центр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│общественных          наркопостов,│годы, в том│          │           │профилактики,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│разработка      и       реализация│числе      │          │           │реабилитации и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│регионального   проекта    "Модель├───────────┼──────────┼───────────┤коррекции"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│первичной      профилактики      в│2011 год   │    400,00│     400,00│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│общеобразовательных учреждениях"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│2012 год   │    400,00│     400,00│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│2013 год   │    400,00│     400,00│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┼───────────┼──────────┼───────────┼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│2.7. │Внедрение  инновационных  проектов│2011 - 2013│    950,00│     950,00│МФСМ, ОГКУ "ЦПН"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│занятости   несовершеннолетних   и│годы, в том│          │           │во взаимодействии│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│молодежи  по  месту  жительства  в│числе      │          │           │с муниципальными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│муниципальных         образованиях├───────────┼──────────┼───────────┤образованиями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│Иркутской области                 │2011 год   │    350,00│     350,00│Иркутской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├───────────┼──────────┼───────────┤области, ОО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│2012 год   │    300,00│     300,00│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│2013 год   │    300,00│     300,00│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┼───────────┼──────────┼───────────┼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│2.8. │Проведение   областного   конкурса│2011 - 2013│    900,00│     900,00│МФСМ, ОГКУ "ЦПН"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│программ по организации  работы  с│годы, в том│          │           │во взаимодействии│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│детьми  и   молодежью   по   месту│числе      │          │           │с ОО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│жительства     с      привлечением├───────────┼──────────┼───────────┤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│общественных объединений          │2011 год   │    300,00│     300,00│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│2012 год   │    300,00│     300,00│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│2013 год   │    300,00│     300,00│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┼───────────┼──────────┼───────────┼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│2.9. │Организация индивидуальной  работы│2011 - 2013│    950,00│     950,00│МФСМ, ОГКУ "ЦПН"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│по   профилактике   наркомании   с│годы, в том│          │           │во взаимодействии│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│безнадзорными              детьми,│числе      │          │           │с ГУ МВД России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│употребляющими       психоактивные├───────────┼──────────┼───────────┤по ИО, ГУФСИН по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│вещества,   детьми,    отбывающими│2011 год   │    350,00│     350,00│ИО, УФСКН по ИО,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│наказание в виде лишения свободы в├───────────┼──────────┼───────────┤ОО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│воспитательных           колониях,│2012 год   │    300,00│     300,00│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│специальных  школах,  подростками,├───────────┼──────────┼───────────┤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lastRenderedPageBreak/>
        <w:t>│     │не        занятыми         учебой,│2013 год   │    300,00│     300,00│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│освободившимися  из  мест  лишения│           │          │          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│свободы, а  также  проживающими  в│           │          │          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│условиях семейного неблагополучия │           │          │          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┼───────────┼──────────┼───────────┼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│2.10.│Организация индивидуальной  работы│2011 - 2013│    300,00│     300,00│МФСМ, ОГКУ "ЦПН",│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│по    профилактике     наркомании,│годы, в том│          │           │УПиОР во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│алкоголизма с лицами,  отбывающими│числе      │          │           │взаимодействии с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│наказание     в     исправительных├───────────┼──────────┼───────────┤ГУФСИН по ИО, ОО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│колониях Иркутской области        │2011 год   │    100,00│     100,00│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│2012 год   │    100,00│     100,00│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│2013 год   │    100,00│     100,00│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┼───────────┼──────────┼───────────┼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│2.11.│Проведение        профилактических│2011 - 2013│    900,00│     900,00│МФСМ, ОГКУ "ЦПН",│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│мероприятий для несовершеннолетних│годы, в том│          │           │МО, УПиОР во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│в детских оздоровительных  лагерях│числе      │          │           │взаимодействии с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│в период летних каникул           ├───────────┼──────────┼───────────┤ГУ МВД России по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│2011 год   │    300,00│     300,00│ИО, ГУФСИН по ИО,│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├───────────┼──────────┼───────────┤УФСКН по ИО, ГУ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│2012 год   │    300,00│     300,00│МЧС России по ИО,│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├───────────┼──────────┼───────────┤ОО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│2013 год   │    300,00│     300,00│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┼───────────┼──────────┼───────────┼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│2.12.│Проведение   областного   конкурса│2011 - 2013│   1200,00│    1200,00│МФСМ, ОГКУ "ЦПН"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│муниципальных целевых программ  по│годы, в том│          │           │во взаимодействии│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│профилактике наркомании  и  других│числе      │          │           │с муниципальными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│социально-негативных явлений      ├───────────┼──────────┼───────────┤образованиями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│2011 год   │    400,00│     400,00│Иркутской области│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│2012 год   │    400,00│     400,00│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│2013 год   │    400,00│     400,00│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┼───────────┼──────────┼───────────┼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│2.13.│Организация       выпуска        и│2011 - 2013│    900,00│     900,00│МФСМ, ОГКУ "ЦПН"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│тиражирования  печатной  продукции│годы, в том│          │          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│по    профилактике     наркомании,│числе      │          │          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│токсикомании, табакокурения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│2011 год   │    300,00│     300,00│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│2012 год   │    300,00│     300,00│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│2013 год   │    300,00│     300,00│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┴───────────┴──────────┴───────────┴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bookmarkStart w:id="5" w:name="Par817"/>
      <w:bookmarkEnd w:id="5"/>
      <w:r>
        <w:rPr>
          <w:rFonts w:ascii="Courier New" w:hAnsi="Courier New" w:cs="Courier New"/>
          <w:sz w:val="16"/>
          <w:szCs w:val="16"/>
        </w:rPr>
        <w:t>│3.   │Задача  3.  Формирование  профессионального  сообщества  специалистов  по  профилактике│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│наркомании для повышения эффективности антинаркотической профилактической деятельности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┬───────────┬──────────┬───────────┬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│     │Всего по </w:t>
      </w:r>
      <w:hyperlink w:anchor="Par817" w:history="1">
        <w:r>
          <w:rPr>
            <w:rFonts w:ascii="Courier New" w:hAnsi="Courier New" w:cs="Courier New"/>
            <w:color w:val="0000FF"/>
            <w:sz w:val="16"/>
            <w:szCs w:val="16"/>
          </w:rPr>
          <w:t>задаче 3</w:t>
        </w:r>
      </w:hyperlink>
      <w:r>
        <w:rPr>
          <w:rFonts w:ascii="Courier New" w:hAnsi="Courier New" w:cs="Courier New"/>
          <w:sz w:val="16"/>
          <w:szCs w:val="16"/>
        </w:rPr>
        <w:t xml:space="preserve">                 │2011 - 2013│   1500,00│    1500,00│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│годы, в том│          │          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│числе      │          │          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│2011 год   │    500,00│     500,0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│2012 год   │    500,00│     500,0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│2013 год   │    500,00│     500,0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┼───────────┼──────────┼───────────┼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│3.1. │Проведение  семинаров,   тренингов│2011 - 2013│    450,00│     450,00│МФСМ, МО во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│для  специалистов  по   разработке│годы, в том│    150,00│     150,00│взаимодействии с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│современных программ  профилактики│числе      │          │           │муниципальными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│наркомании,     основанных      на├───────────┼──────────┼───────────┤образованиями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│формировании жизненных навыков для│2011 год   │    150,00│     150,00│Иркутской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│уязвимых   групп    молодежи,    с│           │     50,00│      50,00│области, ГУ МВД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│привлечением          общественных├───────────┼──────────┼───────────┤России по ИО,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│объединений                       │2012 год   │    150,00│     150,00│ГУФСИН по ИО,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           │     50,00│      50,00│УФСКН по ИО, ОО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│2013 год   │    150,00│     150,00│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           │     50,00│      50,00│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┼───────────┼──────────┼───────────┼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│3.2. │Организация работы по  привлечению│2011 - 2013│    300,00│     300,00│МФСМ, МО во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│родительского актива, общественных│годы, в том│          │           │взаимодействии с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│объединений     к     профилактике│числе      │          │           │муниципальными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│социально-негативных явлений      ├───────────┼──────────┼───────────┤образованиями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│2011 год   │    100,00│     100,00│Иркутской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├───────────┼──────────┼───────────┤области, ОО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│2012 год   │    100,00│     100,00│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│2013 год   │    100,00│     100,00│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lastRenderedPageBreak/>
        <w:t>├─────┼──────────────────────────────────┼───────────┼──────────┼───────────┼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│3.3. │Проведение        профилактических│2011 - 2013│      0,00│       0,00│МФСМ, ОГКУ "ЦПН"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│мероприятий      антинаркотической│годы, в том│          │           │во взаимодействии│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│направленности  с  работниками  на│числе      │          │           │с муниципальными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│социально  значимых   объектах   и├───────────┼──────────┼───────────┤образованиями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│предприятиях с техногенно-опасными│2011 год   │      0,00│       0,00│Иркутской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│производствами                    ├───────────┼──────────┼───────────┤области, ГУ МВД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│2012 год   │      0,00│       0,00│России по ИО,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├───────────┼──────────┼───────────┤УФСКН по ИО, ОО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│2013 год   │      0,00│       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┼───────────┼──────────┼───────────┼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│3.4. │Установление   международного    и│2011 - 2013│      0,00│       0,00│Уполномоченные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│межрегионального сотрудничества  в│годы, в том│          │           │исполнительные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│сфере  профилактики  наркомании  и│числе      │          │           │органы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│токсикомании в целях  обобщения  и├───────────┼──────────┼───────────┤государственной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│использования       положительного│2011 год   │      0,00│       0,00│власти Иркутской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│опыта,   а    также    эффективных├───────────┼──────────┼───────────┤области во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│технологий  в  сфере  профилактики│2012 год   │      0,00│       0,00│взаимодействии с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│злоупотребления     наркотическими├───────────┼──────────┼───────────┤ГУ МВД России по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│средствами     и     психотропными│2013 год   │      0,00│       0,00│ИО, ГУФСИН по ИО,│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│веществами                        │           │          │           │УФСКН по ИО, ОО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┼───────────┼──────────┼───────────┼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│3.5. │Проведение             мониторинга│2011 - 2013│    300,00│     300,00│МФСМ во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│наркоситуации в Иркутской области │годы, в том│          │           │взаимодействии с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│числе      │          │           │уполномоченными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├───────────┼──────────┼───────────┤исполнительными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│2011 год   │    100,00│     100,00│органами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├───────────┼──────────┼───────────┤государственной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│2012 год   │    100,00│     100,00│власти ИО,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├───────────┼──────────┼───────────┤муниципальными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│2013 год   │    100,00│     100,00│образованиями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           │          │           │Иркутской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           │          │           │области, ГУ МВД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           │          │           │России по ИО,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           │          │           │ГУФСИН по ИО,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           │          │           │УФСКН по ИО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┼───────────┼──────────┼───────────┼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│3.6. │Формирование              паспорта│2011 - 2013│      0,00│       0,00│МФСМ, ОГКУ "ЦПН"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│наркоситуации   42   муниципальных│годы, в том│          │           │во взаимодействии│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│образований Иркутской области     │числе      │          │           │с уполномоченными│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├───────────┼──────────┼───────────┤исполнительными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│2011 год   │      0,00│       0,00│органами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├───────────┼──────────┼───────────┤государственной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│2012 год   │      0,00│       0,00│власти Иркутской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├───────────┼──────────┼───────────┤области,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│2013 год   │      0,00│       0,00│муниципальными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           │          │           │образованиями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           │          │           │Иркутской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           │          │           │области, ГУ МВД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           │          │           │России по ИО,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           │          │           │ГУФСИН по ИО,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           │          │           │УФСКН по ИО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┼───────────┼──────────┼───────────┼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│3.7. │Формирование   банка   данных    о│2011 - 2013│      0,00│       0,00│МФСМ, ОГКУ "ЦПН"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│распространении   и   профилактике│годы, в том│          │           │во взаимодействии│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│наркомании и токсикомании         │числе      │          │           │с уполномоченными│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├───────────┼──────────┼───────────┤исполнительными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│2011 год   │      0,00│       0,00│органами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├───────────┼──────────┼───────────┤государственной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│2012 год   │      0,00│       0,00│власти Иркутской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├───────────┼──────────┼───────────┤области,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│2013 год   │      0,00│       0,00│муниципальными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           │          │           │образованиями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           │          │           │Иркутской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           │          │           │области, ГУ МВД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           │          │           │России по ИО,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           │          │           │ГУФСИН по ИО,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           │          │           │УФСКН по ИО, ОО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┼───────────┼──────────┼───────────┼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│3.8. │Проведение               ежегодной│2011 - 2013│    300,00│     300,00│МФСМ, ОГКУ "ЦПН",│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│научно-практической      областной│годы, в том│          │           │МО, МЗ во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│конференции    по     профилактике│числе      │          │           │взаимодействии с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│алкогольной,    наркотической    и├───────────┼──────────┼───────────┤муниципальными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│других зависимостей среди молодежи│2011 год   │    100,00│     100,00│образованиями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│с привлечением специалистов других├───────────┼──────────┼───────────┤Иркутской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│субъектов Российской Федерации    │2012 год   │    100,00│     100,00│области, ГУ МВД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├───────────┼──────────┼───────────┤России по ИО,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│2013 год   │    100,00│     100,00│УФСКН по ИО, ОО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┴───────────┴──────────┴───────────┴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bookmarkStart w:id="6" w:name="Par931"/>
      <w:bookmarkEnd w:id="6"/>
      <w:r>
        <w:rPr>
          <w:rFonts w:ascii="Courier New" w:hAnsi="Courier New" w:cs="Courier New"/>
          <w:sz w:val="16"/>
          <w:szCs w:val="16"/>
        </w:rPr>
        <w:t>│4.   │Задача  4.  Создание  целостной  системы   реабилитации   наркозависимых:   медицинской│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lastRenderedPageBreak/>
        <w:t>│     │реабилитации, социально-медицинской реабилитации                      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┬───────────┬──────────┬───────────┬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│     │Всего по </w:t>
      </w:r>
      <w:hyperlink w:anchor="Par931" w:history="1">
        <w:r>
          <w:rPr>
            <w:rFonts w:ascii="Courier New" w:hAnsi="Courier New" w:cs="Courier New"/>
            <w:color w:val="0000FF"/>
            <w:sz w:val="16"/>
            <w:szCs w:val="16"/>
          </w:rPr>
          <w:t>задаче 4</w:t>
        </w:r>
      </w:hyperlink>
      <w:r>
        <w:rPr>
          <w:rFonts w:ascii="Courier New" w:hAnsi="Courier New" w:cs="Courier New"/>
          <w:sz w:val="16"/>
          <w:szCs w:val="16"/>
        </w:rPr>
        <w:t xml:space="preserve">                 │2011 - 2013│  16465,00│   16465,00│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│годы, в том│          │          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│числе      │          │          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│2011 год   │   2365,00│    2365,00│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│2012 год   │   2050,00│    2050,00│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│2013 год   │  12050,00│   12050,00│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┼───────────┼──────────┼───────────┼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│4.1. │Создание централизованной  системы│2011 - 2013│   2000,00│    2000,00│МЗ, ОГБУЗ "ИОПНД"│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│мониторинга               динамики│годы, в том│          │          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│наркологической     ситуации     в│числе      │          │          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│Иркутской     области     (включая├───────────┼──────────┼───────────┤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│приобретение         компьютерного│2011 год   │      0,00│       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│оборудования    и     необходимого├───────────┼──────────┼───────────┤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│программного обеспечения)         │2012 год   │      0,00│       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│2013 год   │   2000,00│    2000,00│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┼───────────┼──────────┼───────────┼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│4.2. │Создание   на    базе    отделения│2011 - 2013│   6000,00│    6000,00│МЗ, ОГБУЗ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│медико-социальной     реабилитации│годы, в том│          │           │"ИОПНД", МФСМ,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│ОГБУЗ        "ИОПНД"        Центра│числе      │          │           │ОГУ ЦРН "Воля"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│медико-социальной     реабилитации├───────────┼──────────┼───────────┤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│больных     с     наркологическими│2011 год   │      0,00│       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│заболеваниями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│2012 год   │      0,00│       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│2013 год   │   6000,00│    6000,00│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┼───────────┼──────────┼───────────┼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│4.3. │Приобретение         лекарственных│2011 - 2013│   2000,00│    2000,00│МЗ, ОГБУЗ "ИОПНД"│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│препаратов  для   медикаментозного│годы, в том│          │          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│лечения компульсивного влечения  к│числе      │          │          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│психоактивным веществам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│2011 год   │      0,00│       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│2012 год   │      0,00│       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│2013 год   │   2000,00│    2000,00│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┼───────────┼──────────┼───────────┼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│4.4. │Проведение     мероприятий      по│2011 - 2013│      0,00│       0,00│МЗ, ОГБУЗ "ИОПНД"│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│содействию в трудоустройстве  лиц,│годы, в том│          │          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│больных   наркоманией,   прошедших│числе      │          │          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│медико-социальную реабилитацию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│2011 год   │      0,00│       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│2012 год   │      0,00│       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│2013 год   │      0,00│       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┼───────────┼──────────┼───────────┼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│4.5. │Оказание   помощи    в    вопросах│2011 - 2013│      0,00│       0,00│МЗ, ОГБУЗ "ИОПНД"│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│восстановления          утраченных│годы, в том│          │           │во взаимодействии│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│документов     лицам,      больным│числе      │          │           │с МТиЗ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│наркоманией,             прошедшим├───────────┼──────────┼───────────┤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│медико-социальную реабилитацию    │2011 год   │      0,00│       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│2012 год   │      0,00│       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│2013 год   │      0,00│       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┼───────────┼──────────┼───────────┼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│4.6. │Оказание  помощи  лицам,   больным│2011 - 2013│      0,00│       0,00│МЗ, ОГБУЗ "ИОПНД"│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│наркоманией,             прошедшим│годы, в том│          │          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│медико-социальную реабилитацию,  в│числе      │          │          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│установлении группы инвалидности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│2011 год   │      0,00│       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│2012 год   │      0,00│       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│2013 год   │      0,00│       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┼───────────┼──────────┼───────────┼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│4.7. │Проведение     мероприятий      по│2011 - 2013│      0,00│       0,00│МЗ, ОГБУЗ "ИОПНД"│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│медико-социальной     реабилитации│годы, в том│          │          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│семьям       групп        высокого│числе      │          │          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│медико-социального риска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│2011 год   │      0,00│       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│2012 год   │      0,00│       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lastRenderedPageBreak/>
        <w:t>│     │                                  │2013 год   │      0,00│       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┼───────────┼──────────┼───────────┼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│4.8. │Проведение             мониторинга│2011 - 2013│      0,00│       0,00│МЗ, МФСМ во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│деятельности      реабилитационных│годы, в том│          │           │взаимодействии с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│центров,  подготовка  рекомендаций│числе      │          │           │муниципальными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│по     повышению     эффективности├───────────┼──────────┼───────────┤образованиями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│реабилитационных    центров    для│2011 год   │      0,00│       0,00│Иркутской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│наркозависимых                    ├───────────┼──────────┼───────────┤области, ГУ МВД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│2012 год   │      0,00│       0,00│России по ИО,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├───────────┼──────────┼───────────┤УФСКН по ИО, ОО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│2013 год   │      0,00│       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┼───────────┼──────────┼───────────┼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│4.9. │Приобретение     реактивов     для│2011 - 2013│   1900,00│    1900,00│МЗ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│лабораторного    исследования    и│годы, в том│          │          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│иммунохроматографических    тестов│числе      │          │          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│для экспресс-анализа наркотических├───────────┼──────────┼───────────┤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│средств,  психотропных  и   других│2011 год   │    700,00│     700,00│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│токсических  веществ  в  организме├───────────┼──────────┼───────────┤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│человека       для       выявления│2012 год   │    600,00│     600,00│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│наркологической  патологии   среди├───────────┼──────────┼───────────┤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│лиц,         работающих         на│2013 год   │    600,00│     600,00│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│техногенно-опасных предприятиях, и│           │          │          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│водителей автотранспортных средств│           │          │          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┼───────────┼──────────┼───────────┼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│4.10.│Содействие      в      организации│2011 - 2013│   1100,00│    1100,00│МФСМ, ОГУ "ЦРН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│консультационных   центров   в   4│годы, в том│          │           │"Воля", ОГУ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│муниципальных         образованиях│числе      │          │           │"ЦПН", МО, МЗ во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│Иркутской    области    с    целью├───────────┼──────────┼───────────┤взаимодействии с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│психосоциального     сопровождения│2011 год   │    500,00│     500,00│муниципальными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│уязвимых групп населения          ├───────────┼──────────┼───────────┤образованиями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│2012 год   │    300,00│     300,00│Иркутской области│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│2013 год   │    300,00│     300,00│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┼───────────┼──────────┼───────────┼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│4.11.│Оказание  содействия  деятельности│2011 - 2013│   1200,00│    1200,00│МЗ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│реабилитационных   центров   путем│годы, в том│          │          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│оснащения медицинских кабинетов  в│числе      │          │          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│реабилитационных    центрах    для├───────────┼──────────┼───────────┤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│наркозависимых                    │2011 год   │    400,00│     400,00│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│2012 год   │    400,00│     400,00│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│2013 год   │    400,00│     400,00│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┼───────────┼──────────┼───────────┼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│4.12.│Проведение обучающих семинаров для│2011 - 2013│    900,00│     900,00│МФСМ, МЗ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│медицинских работников, социальных│годы, в том│    900,00│     900,00│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│педагогов,    консультантов     по│числе      │          │          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│вторичной профилактике наркомании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│2011 год   │    300,00│     300,00│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           │    300,00│     300,00│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│2012 год   │    300,00│     300,00│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           │    300,00│     300,00│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│2013 год   │    300,00│     300,00│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           │    300,00│     300,00│                 │</w:t>
      </w:r>
    </w:p>
    <w:p w:rsidR="00CB70EA" w:rsidRDefault="00CB70EA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КонсультантПлюс: примечание.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В  официальном тексте документа, видимо, допущена опечатка: вместо "ОГУ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"РЦ "Воля" следует читать "ОГУ "ЦРН "Воля".</w:t>
      </w:r>
    </w:p>
    <w:p w:rsidR="00CB70EA" w:rsidRDefault="00CB70EA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┼───────────┼──────────┼───────────┼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│4.13.│Проведение      семинаров      для│2011 - 2013│    465,00│     465,00│МФСМ, ОГУ "РЦ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│общественных объединений по работе│годы, в том│          │           │"Воля" во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│с   созависимыми    родственниками│числе      │          │           │взаимодействии с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│наркозависимых                    ├───────────┼──────────┼───────────┤муниципальными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│2011 год   │    165,00│     165,00│образованиями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├───────────┼──────────┼───────────┤Иркутской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│2012 год   │    150,00│     150,00│области, ОО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│2013 год   │    150,00│     150,00│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┴───────────┴──────────┴───────────┴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bookmarkStart w:id="7" w:name="Par1084"/>
      <w:bookmarkEnd w:id="7"/>
      <w:r>
        <w:rPr>
          <w:rFonts w:ascii="Courier New" w:hAnsi="Courier New" w:cs="Courier New"/>
          <w:sz w:val="16"/>
          <w:szCs w:val="16"/>
        </w:rPr>
        <w:t>│5.   │Задача  5.  Содействие  органам  местного  самоуправления   муниципальных   образований│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│Иркутской области в уничтожении дикорастущей конопли                  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┬───────────┬──────────┬───────────┬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│     │Всего по </w:t>
      </w:r>
      <w:hyperlink w:anchor="Par1084" w:history="1">
        <w:r>
          <w:rPr>
            <w:rFonts w:ascii="Courier New" w:hAnsi="Courier New" w:cs="Courier New"/>
            <w:color w:val="0000FF"/>
            <w:sz w:val="16"/>
            <w:szCs w:val="16"/>
          </w:rPr>
          <w:t>задаче 5</w:t>
        </w:r>
      </w:hyperlink>
      <w:r>
        <w:rPr>
          <w:rFonts w:ascii="Courier New" w:hAnsi="Courier New" w:cs="Courier New"/>
          <w:sz w:val="16"/>
          <w:szCs w:val="16"/>
        </w:rPr>
        <w:t xml:space="preserve">                 │2011 - 2013│   1500,00│    1500,00│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│годы, в том│          │          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│числе      │          │           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│2011 год   │    500,00│     500,00│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lastRenderedPageBreak/>
        <w:t>│     │                                  │2012 год   │    500,00│     500,00│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│2013 год   │    500,00│     500,00│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┼───────────┼──────────┼───────────┼─────────────────┤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│5.1. │Осуществление         мероприятий,│2011 - 2013│   1500,00│    1500,00│МСХ во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│направленных    на    борьбу     с│годы, в том│          │           │взаимодействии с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│произрастанием        дикорастущей│числе      │          │           │муниципальными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│конопли                           ├───────────┼──────────┼───────────┤образованиями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│2011 год   │    500,00│     500,00│Иркутской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├───────────┼──────────┼───────────┤области, УФСКН по│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│2012 год   │    500,00│     500,00│ИО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├───────────┼──────────┼───────────┤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│                                  │2013 год   │    500,00│     500,00│                 │</w:t>
      </w:r>
    </w:p>
    <w:p w:rsidR="00CB70EA" w:rsidRDefault="00CB70E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└─────┴──────────────────────────────────┴───────────┴──────────┴───────────┴─────────────────┘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Итого по Программе приобретаются товары (работы, услуги) на следующие суммы: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712"/>
        <w:gridCol w:w="1972"/>
        <w:gridCol w:w="1160"/>
        <w:gridCol w:w="1160"/>
        <w:gridCol w:w="1160"/>
      </w:tblGrid>
      <w:tr w:rsidR="00CB70EA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3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Исполнитель мероприятия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Программы           </w:t>
            </w:r>
          </w:p>
        </w:tc>
        <w:tc>
          <w:tcPr>
            <w:tcW w:w="5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Объем финансирования (тыс. руб.) областной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  бюджет                  </w:t>
            </w:r>
          </w:p>
        </w:tc>
      </w:tr>
      <w:tr w:rsidR="00CB70EA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3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Финансовые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средства, всего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в 2011 - 2013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годы,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числе     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2011 год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2012 год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2013 год</w:t>
            </w:r>
          </w:p>
        </w:tc>
      </w:tr>
      <w:tr w:rsidR="00CB70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МФСМ                          </w:t>
            </w:r>
          </w:p>
        </w:tc>
        <w:tc>
          <w:tcPr>
            <w:tcW w:w="1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35065,0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12365,0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11350,0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11350,0</w:t>
            </w:r>
          </w:p>
        </w:tc>
      </w:tr>
      <w:tr w:rsidR="00CB70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                            </w:t>
            </w:r>
          </w:p>
        </w:tc>
        <w:tc>
          <w:tcPr>
            <w:tcW w:w="1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3300,0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1300,0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1000,0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1000,0</w:t>
            </w:r>
          </w:p>
        </w:tc>
      </w:tr>
      <w:tr w:rsidR="00CB70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МЗ                            </w:t>
            </w:r>
          </w:p>
        </w:tc>
        <w:tc>
          <w:tcPr>
            <w:tcW w:w="1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14000,0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1400,0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1300,0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11300,0</w:t>
            </w:r>
          </w:p>
        </w:tc>
      </w:tr>
      <w:tr w:rsidR="00CB70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МСХ                           </w:t>
            </w:r>
          </w:p>
        </w:tc>
        <w:tc>
          <w:tcPr>
            <w:tcW w:w="1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1500,0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500,0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500,0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500,0</w:t>
            </w:r>
          </w:p>
        </w:tc>
      </w:tr>
      <w:tr w:rsidR="00CB70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Итого:                        </w:t>
            </w:r>
          </w:p>
        </w:tc>
        <w:tc>
          <w:tcPr>
            <w:tcW w:w="1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53865,0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15565,0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14150,0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24150,0</w:t>
            </w:r>
          </w:p>
        </w:tc>
      </w:tr>
    </w:tbl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 3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долгосрочной целевой программе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Иркутской области "Комплексные меры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профилактики злоупотребления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наркотическими средствами и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психотропными веществами"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на 2011 - 2013 годы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8" w:name="Par1143"/>
      <w:bookmarkEnd w:id="8"/>
      <w:r>
        <w:rPr>
          <w:rFonts w:ascii="Calibri" w:hAnsi="Calibri" w:cs="Calibri"/>
        </w:rPr>
        <w:t>НАПРАВЛЕНИЯ И ОБЪЕМЫ ФИНАНСИРОВАНИЯ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ДОЛГОСРОЧНОЙ ЦЕЛЕВОЙ ПРОГРАММЫ ИРКУТСКОЙ ОБЛАСТИ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"КОМПЛЕКСНЫЕ МЕРЫ ПРОФИЛАКТИКИ ЗЛОУПОТРЕБЛЕНИЯ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НАРКОТИЧЕСКИМИ СРЕДСТВАМИ И ПСИХОТРОПНЫМИ ВЕЩЕСТВАМИ"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 2011 - 2013 ГОДЫ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9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Иркутской области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от 21.03.2013 N 94-пп)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856"/>
        <w:gridCol w:w="1276"/>
        <w:gridCol w:w="1392"/>
        <w:gridCol w:w="1392"/>
        <w:gridCol w:w="1392"/>
      </w:tblGrid>
      <w:tr w:rsidR="00CB70E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Источники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финансирования</w:t>
            </w:r>
          </w:p>
        </w:tc>
        <w:tc>
          <w:tcPr>
            <w:tcW w:w="5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Объем финансирования, тыс. руб.      </w:t>
            </w:r>
          </w:p>
        </w:tc>
      </w:tr>
      <w:tr w:rsidR="00CB70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Всего  </w:t>
            </w: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2011 год </w:t>
            </w: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2012 год </w:t>
            </w: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2013 год </w:t>
            </w:r>
          </w:p>
        </w:tc>
      </w:tr>
      <w:tr w:rsidR="00CB70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30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За счет средств областного бюджета            </w:t>
            </w:r>
          </w:p>
        </w:tc>
      </w:tr>
      <w:tr w:rsidR="00CB70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Прочие   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53865,00</w:t>
            </w: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15565,00</w:t>
            </w: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14150,00</w:t>
            </w: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24150,00</w:t>
            </w:r>
          </w:p>
        </w:tc>
      </w:tr>
    </w:tbl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 4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долгосрочной целевой программе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Иркутской области "Комплексные меры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профилактики злоупотребления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наркотическими средствами и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психотропными веществами"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на 2011 - 2013 годы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  <w:sectPr w:rsidR="00CB70EA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9" w:name="Par1176"/>
      <w:bookmarkEnd w:id="9"/>
      <w:r>
        <w:rPr>
          <w:rFonts w:ascii="Calibri" w:hAnsi="Calibri" w:cs="Calibri"/>
        </w:rPr>
        <w:t>ПЛАНИРУЕМЫЕ ЦЕЛЕВЫЕ ИНДИКАТОРЫ И ПОКАЗАТЕЛИ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РЕЗУЛЬТАТИВНОСТИ РЕАЛИЗАЦИИ ДОЛГОСРОЧНОЙ ЦЕЛЕВОЙ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ПРОГРАММЫ ИРКУТСКОЙ ОБЛАСТИ "КОМПЛЕКСНЫЕ МЕРЫ ПРОФИЛАКТИКИ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ЗЛОУПОТРЕБЛЕНИЯ НАРКОТИЧЕСКИМИ СРЕДСТВАМИ И ПСИХОТРОПНЫМИ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ВЕЩЕСТВАМИ" НА 2011 - 2013 ГОДЫ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30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Иркутской области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от 21.03.2013 N 94-пп)</w:t>
      </w: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95"/>
        <w:gridCol w:w="2673"/>
        <w:gridCol w:w="1683"/>
        <w:gridCol w:w="1782"/>
        <w:gridCol w:w="1485"/>
        <w:gridCol w:w="1683"/>
        <w:gridCol w:w="1782"/>
        <w:gridCol w:w="1485"/>
        <w:gridCol w:w="1683"/>
        <w:gridCol w:w="1881"/>
        <w:gridCol w:w="1485"/>
      </w:tblGrid>
      <w:tr w:rsidR="00CB70EA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N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п/п</w:t>
            </w:r>
          </w:p>
        </w:tc>
        <w:tc>
          <w:tcPr>
            <w:tcW w:w="2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Цели, задачи, целевые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индикаторы, показатели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результативности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   Программы        </w:t>
            </w:r>
          </w:p>
        </w:tc>
        <w:tc>
          <w:tcPr>
            <w:tcW w:w="149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Значения затрат и целевых индикаторов, показателей результативности Программы                                </w:t>
            </w:r>
          </w:p>
        </w:tc>
      </w:tr>
      <w:tr w:rsidR="00CB70EA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9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2011 год                   </w:t>
            </w:r>
          </w:p>
        </w:tc>
        <w:tc>
          <w:tcPr>
            <w:tcW w:w="49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2012 год                   </w:t>
            </w:r>
          </w:p>
        </w:tc>
        <w:tc>
          <w:tcPr>
            <w:tcW w:w="50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2013 год                    </w:t>
            </w:r>
          </w:p>
        </w:tc>
      </w:tr>
      <w:tr w:rsidR="00CB70EA">
        <w:tblPrEx>
          <w:tblCellMar>
            <w:top w:w="0" w:type="dxa"/>
            <w:bottom w:w="0" w:type="dxa"/>
          </w:tblCellMar>
        </w:tblPrEx>
        <w:trPr>
          <w:trHeight w:val="960"/>
          <w:tblCellSpacing w:w="5" w:type="nil"/>
        </w:trPr>
        <w:tc>
          <w:tcPr>
            <w:tcW w:w="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Объемы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финансирования,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тыс. руб.   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Плановое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значение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целевого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индикатора,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показателя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результативности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Эффективность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(5 = 3 / 4) </w:t>
            </w:r>
          </w:p>
        </w:tc>
        <w:tc>
          <w:tcPr>
            <w:tcW w:w="1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Объемы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финансирования,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тыс. руб.   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Плановое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значение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целевого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индикатора,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показателя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результативности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Эффективность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(8 = 6 / 7) </w:t>
            </w:r>
          </w:p>
        </w:tc>
        <w:tc>
          <w:tcPr>
            <w:tcW w:w="1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Объемы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финансирования,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тыс. руб.   </w:t>
            </w:r>
          </w:p>
        </w:tc>
        <w:tc>
          <w:tcPr>
            <w:tcW w:w="1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Плановое значение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целевого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индикатора,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показателя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результативности 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Эффективность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(11 = 9 / 10)</w:t>
            </w:r>
          </w:p>
        </w:tc>
      </w:tr>
      <w:tr w:rsidR="00CB70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 </w:t>
            </w:r>
          </w:p>
        </w:tc>
        <w:tc>
          <w:tcPr>
            <w:tcW w:w="26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2            </w:t>
            </w:r>
          </w:p>
        </w:tc>
        <w:tc>
          <w:tcPr>
            <w:tcW w:w="1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3       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4        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5      </w:t>
            </w:r>
          </w:p>
        </w:tc>
        <w:tc>
          <w:tcPr>
            <w:tcW w:w="1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6       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7        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8      </w:t>
            </w:r>
          </w:p>
        </w:tc>
        <w:tc>
          <w:tcPr>
            <w:tcW w:w="1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9       </w:t>
            </w:r>
          </w:p>
        </w:tc>
        <w:tc>
          <w:tcPr>
            <w:tcW w:w="1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10        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11      </w:t>
            </w:r>
          </w:p>
        </w:tc>
      </w:tr>
      <w:tr w:rsidR="00CB70EA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1811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Цель Программы: сокращение масштабов немедицинского  потребления  наркотиков,  формирование  негативного  отношения  к  незаконному  обороту  и  потреблению  наркотиков  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существенное снижение спроса на них                                                                                                                                        </w:t>
            </w:r>
          </w:p>
        </w:tc>
      </w:tr>
      <w:tr w:rsidR="00CB70EA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1811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Задача 1. Формирование негативного отношения в обществе к немедицинскому потреблению наркотиков, в  том  числе  путем  проведения  активной  антинаркотической  пропаганды,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повышения уровня осведомленности населения о негативных последствиях немедицинского потребления наркотиков и  об  ответственности  за  участие  в  их  незаконном  обороте,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проведения грамотной информационной политики в средствах массовой информации                                                                                               </w:t>
            </w:r>
          </w:p>
        </w:tc>
      </w:tr>
      <w:tr w:rsidR="00CB70EA">
        <w:tblPrEx>
          <w:tblCellMar>
            <w:top w:w="0" w:type="dxa"/>
            <w:bottom w:w="0" w:type="dxa"/>
          </w:tblCellMar>
        </w:tblPrEx>
        <w:trPr>
          <w:trHeight w:val="640"/>
          <w:tblCellSpacing w:w="5" w:type="nil"/>
        </w:trPr>
        <w:tc>
          <w:tcPr>
            <w:tcW w:w="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  </w:t>
            </w:r>
          </w:p>
        </w:tc>
        <w:tc>
          <w:tcPr>
            <w:tcW w:w="26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Количество        выходов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видеороликов   социальной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рекламы, пропагандирующей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здоровый образ жизни     </w:t>
            </w:r>
          </w:p>
        </w:tc>
        <w:tc>
          <w:tcPr>
            <w:tcW w:w="1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400,00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72000   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5,56</w:t>
            </w:r>
          </w:p>
        </w:tc>
        <w:tc>
          <w:tcPr>
            <w:tcW w:w="1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400,00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66000   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6,06</w:t>
            </w:r>
          </w:p>
        </w:tc>
        <w:tc>
          <w:tcPr>
            <w:tcW w:w="1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400,00</w:t>
            </w:r>
          </w:p>
        </w:tc>
        <w:tc>
          <w:tcPr>
            <w:tcW w:w="1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60000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6,66</w:t>
            </w:r>
          </w:p>
        </w:tc>
      </w:tr>
      <w:tr w:rsidR="00CB70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811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Задача 2. Организация и проведение комплекса мероприятий по профилактике социально-негативных явлений для несовершеннолетних, молодежи Иркутской области                   </w:t>
            </w:r>
          </w:p>
        </w:tc>
      </w:tr>
      <w:tr w:rsidR="00CB70EA">
        <w:tblPrEx>
          <w:tblCellMar>
            <w:top w:w="0" w:type="dxa"/>
            <w:bottom w:w="0" w:type="dxa"/>
          </w:tblCellMar>
        </w:tblPrEx>
        <w:trPr>
          <w:trHeight w:val="1280"/>
          <w:tblCellSpacing w:w="5" w:type="nil"/>
        </w:trPr>
        <w:tc>
          <w:tcPr>
            <w:tcW w:w="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Удельный вес  численности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молодежи,       принявшей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участие в мероприятиях по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профилактике   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социально-негативных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явлений,     к      общей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численности      молодежи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Иркутской области        </w:t>
            </w:r>
          </w:p>
        </w:tc>
        <w:tc>
          <w:tcPr>
            <w:tcW w:w="1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11000,00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50%             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30,5 </w:t>
            </w:r>
          </w:p>
        </w:tc>
        <w:tc>
          <w:tcPr>
            <w:tcW w:w="1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10050,00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47%             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29,7 </w:t>
            </w:r>
          </w:p>
        </w:tc>
        <w:tc>
          <w:tcPr>
            <w:tcW w:w="1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10050,00</w:t>
            </w:r>
          </w:p>
        </w:tc>
        <w:tc>
          <w:tcPr>
            <w:tcW w:w="1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45%              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31   </w:t>
            </w:r>
          </w:p>
        </w:tc>
      </w:tr>
      <w:tr w:rsidR="00CB70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811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Задача 3. Формирование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    </w:t>
            </w:r>
          </w:p>
        </w:tc>
      </w:tr>
      <w:tr w:rsidR="00CB70EA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Количество  специалистов,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прошедших   обучение   на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семинарах и тренингах    </w:t>
            </w:r>
          </w:p>
        </w:tc>
        <w:tc>
          <w:tcPr>
            <w:tcW w:w="1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200,00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450   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444   </w:t>
            </w:r>
          </w:p>
        </w:tc>
        <w:tc>
          <w:tcPr>
            <w:tcW w:w="1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200,00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450   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444   </w:t>
            </w:r>
          </w:p>
        </w:tc>
        <w:tc>
          <w:tcPr>
            <w:tcW w:w="1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200,00</w:t>
            </w:r>
          </w:p>
        </w:tc>
        <w:tc>
          <w:tcPr>
            <w:tcW w:w="1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450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444   </w:t>
            </w:r>
          </w:p>
        </w:tc>
      </w:tr>
      <w:tr w:rsidR="00CB70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811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Задача 4. Создание целостной системы реабилитации наркозависимых: медицинской реабилитации, социально-медицинской реабилитации                                             </w:t>
            </w:r>
          </w:p>
        </w:tc>
      </w:tr>
      <w:tr w:rsidR="00CB70EA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Удельный вес лиц, больных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наркоманией,  находящихся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в ремиссии более 1 года  </w:t>
            </w:r>
          </w:p>
        </w:tc>
        <w:tc>
          <w:tcPr>
            <w:tcW w:w="1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0,00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0,00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0,00</w:t>
            </w:r>
          </w:p>
        </w:tc>
        <w:tc>
          <w:tcPr>
            <w:tcW w:w="1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0,00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0,00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0,00</w:t>
            </w:r>
          </w:p>
        </w:tc>
        <w:tc>
          <w:tcPr>
            <w:tcW w:w="1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2700,00</w:t>
            </w:r>
          </w:p>
        </w:tc>
        <w:tc>
          <w:tcPr>
            <w:tcW w:w="1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20%              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A" w:rsidRDefault="00CB70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135   </w:t>
            </w:r>
          </w:p>
        </w:tc>
      </w:tr>
    </w:tbl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CB70EA" w:rsidRDefault="00CB70E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CB70EA" w:rsidRDefault="00CB70EA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AD08BF" w:rsidRDefault="00AD08BF"/>
    <w:sectPr w:rsidR="00AD08BF">
      <w:pgSz w:w="16838" w:h="11905" w:orient="landscape"/>
      <w:pgMar w:top="1701" w:right="1134" w:bottom="850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DL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B70EA"/>
    <w:rsid w:val="000015F7"/>
    <w:rsid w:val="00002C44"/>
    <w:rsid w:val="00002D72"/>
    <w:rsid w:val="00003FBA"/>
    <w:rsid w:val="000065A1"/>
    <w:rsid w:val="00007949"/>
    <w:rsid w:val="0001004A"/>
    <w:rsid w:val="000125A1"/>
    <w:rsid w:val="000129BD"/>
    <w:rsid w:val="00013ED6"/>
    <w:rsid w:val="00016000"/>
    <w:rsid w:val="00016674"/>
    <w:rsid w:val="00017B16"/>
    <w:rsid w:val="0002004C"/>
    <w:rsid w:val="0002142D"/>
    <w:rsid w:val="00021D58"/>
    <w:rsid w:val="00021FD2"/>
    <w:rsid w:val="00023DA7"/>
    <w:rsid w:val="00030F16"/>
    <w:rsid w:val="00032045"/>
    <w:rsid w:val="00034805"/>
    <w:rsid w:val="00034F61"/>
    <w:rsid w:val="000368F5"/>
    <w:rsid w:val="00041E2B"/>
    <w:rsid w:val="000435F9"/>
    <w:rsid w:val="00046C4B"/>
    <w:rsid w:val="0005406A"/>
    <w:rsid w:val="00055C4F"/>
    <w:rsid w:val="000567BC"/>
    <w:rsid w:val="00057AB4"/>
    <w:rsid w:val="0006053F"/>
    <w:rsid w:val="00060B6A"/>
    <w:rsid w:val="00077972"/>
    <w:rsid w:val="00081081"/>
    <w:rsid w:val="00081138"/>
    <w:rsid w:val="0008315F"/>
    <w:rsid w:val="000905B7"/>
    <w:rsid w:val="0009187E"/>
    <w:rsid w:val="000928A7"/>
    <w:rsid w:val="000938E9"/>
    <w:rsid w:val="0009518C"/>
    <w:rsid w:val="000956F8"/>
    <w:rsid w:val="000963F9"/>
    <w:rsid w:val="0009662A"/>
    <w:rsid w:val="00096E48"/>
    <w:rsid w:val="000A1470"/>
    <w:rsid w:val="000A43B7"/>
    <w:rsid w:val="000A5408"/>
    <w:rsid w:val="000B0320"/>
    <w:rsid w:val="000B0859"/>
    <w:rsid w:val="000B4AF5"/>
    <w:rsid w:val="000B743F"/>
    <w:rsid w:val="000C2C44"/>
    <w:rsid w:val="000D1507"/>
    <w:rsid w:val="000D299F"/>
    <w:rsid w:val="000D3B32"/>
    <w:rsid w:val="000D4EC4"/>
    <w:rsid w:val="000D5ABB"/>
    <w:rsid w:val="000D5FC7"/>
    <w:rsid w:val="000E10A0"/>
    <w:rsid w:val="000E3034"/>
    <w:rsid w:val="000E5CD0"/>
    <w:rsid w:val="000E7DD2"/>
    <w:rsid w:val="000F395B"/>
    <w:rsid w:val="000F6443"/>
    <w:rsid w:val="001017D5"/>
    <w:rsid w:val="00102733"/>
    <w:rsid w:val="001027E9"/>
    <w:rsid w:val="001028AF"/>
    <w:rsid w:val="00103596"/>
    <w:rsid w:val="0010381A"/>
    <w:rsid w:val="00105501"/>
    <w:rsid w:val="0010574A"/>
    <w:rsid w:val="0010598C"/>
    <w:rsid w:val="00105C51"/>
    <w:rsid w:val="00105E7D"/>
    <w:rsid w:val="00105F07"/>
    <w:rsid w:val="001062AA"/>
    <w:rsid w:val="00106FA1"/>
    <w:rsid w:val="00107324"/>
    <w:rsid w:val="00107E31"/>
    <w:rsid w:val="00111AFE"/>
    <w:rsid w:val="0011251C"/>
    <w:rsid w:val="001132DE"/>
    <w:rsid w:val="001204A2"/>
    <w:rsid w:val="001225D9"/>
    <w:rsid w:val="00127245"/>
    <w:rsid w:val="00127E04"/>
    <w:rsid w:val="00130101"/>
    <w:rsid w:val="00131242"/>
    <w:rsid w:val="00131705"/>
    <w:rsid w:val="00132F45"/>
    <w:rsid w:val="001358A1"/>
    <w:rsid w:val="00135F49"/>
    <w:rsid w:val="001413B5"/>
    <w:rsid w:val="00141565"/>
    <w:rsid w:val="00144687"/>
    <w:rsid w:val="001463DB"/>
    <w:rsid w:val="00146E8E"/>
    <w:rsid w:val="0015288D"/>
    <w:rsid w:val="00152FB2"/>
    <w:rsid w:val="00154BC2"/>
    <w:rsid w:val="001551CF"/>
    <w:rsid w:val="00155CC3"/>
    <w:rsid w:val="00162FC2"/>
    <w:rsid w:val="001638CD"/>
    <w:rsid w:val="00166213"/>
    <w:rsid w:val="00166D07"/>
    <w:rsid w:val="00172ABF"/>
    <w:rsid w:val="00173929"/>
    <w:rsid w:val="00173DC8"/>
    <w:rsid w:val="001765EA"/>
    <w:rsid w:val="00177951"/>
    <w:rsid w:val="00182F07"/>
    <w:rsid w:val="001852A6"/>
    <w:rsid w:val="001858C2"/>
    <w:rsid w:val="0019041C"/>
    <w:rsid w:val="001936A8"/>
    <w:rsid w:val="00194637"/>
    <w:rsid w:val="001A0BF7"/>
    <w:rsid w:val="001A0D00"/>
    <w:rsid w:val="001A27B8"/>
    <w:rsid w:val="001A63E8"/>
    <w:rsid w:val="001A699D"/>
    <w:rsid w:val="001A6EE5"/>
    <w:rsid w:val="001B0A54"/>
    <w:rsid w:val="001B19F4"/>
    <w:rsid w:val="001B2AA7"/>
    <w:rsid w:val="001B40B8"/>
    <w:rsid w:val="001B4EEB"/>
    <w:rsid w:val="001C23D8"/>
    <w:rsid w:val="001C343A"/>
    <w:rsid w:val="001C3F20"/>
    <w:rsid w:val="001C435F"/>
    <w:rsid w:val="001C476C"/>
    <w:rsid w:val="001C58D4"/>
    <w:rsid w:val="001C7D03"/>
    <w:rsid w:val="001D20F3"/>
    <w:rsid w:val="001D2FA5"/>
    <w:rsid w:val="001D5237"/>
    <w:rsid w:val="001D64BA"/>
    <w:rsid w:val="001E0933"/>
    <w:rsid w:val="001E1178"/>
    <w:rsid w:val="001E3FCE"/>
    <w:rsid w:val="001E4262"/>
    <w:rsid w:val="001E4540"/>
    <w:rsid w:val="001F161A"/>
    <w:rsid w:val="001F29B6"/>
    <w:rsid w:val="001F5742"/>
    <w:rsid w:val="001F6A71"/>
    <w:rsid w:val="001F711A"/>
    <w:rsid w:val="002001B0"/>
    <w:rsid w:val="00203F9C"/>
    <w:rsid w:val="00205BE7"/>
    <w:rsid w:val="00206652"/>
    <w:rsid w:val="00206DE2"/>
    <w:rsid w:val="00207BAD"/>
    <w:rsid w:val="0021021F"/>
    <w:rsid w:val="00210476"/>
    <w:rsid w:val="0021128D"/>
    <w:rsid w:val="002116BA"/>
    <w:rsid w:val="002117CA"/>
    <w:rsid w:val="00212832"/>
    <w:rsid w:val="002174AC"/>
    <w:rsid w:val="00221426"/>
    <w:rsid w:val="002220B3"/>
    <w:rsid w:val="00224D4E"/>
    <w:rsid w:val="00225BBD"/>
    <w:rsid w:val="00226541"/>
    <w:rsid w:val="00233147"/>
    <w:rsid w:val="00233A06"/>
    <w:rsid w:val="002342E0"/>
    <w:rsid w:val="0023453D"/>
    <w:rsid w:val="00234DCE"/>
    <w:rsid w:val="00240141"/>
    <w:rsid w:val="00242059"/>
    <w:rsid w:val="0024389C"/>
    <w:rsid w:val="002450F8"/>
    <w:rsid w:val="00246A74"/>
    <w:rsid w:val="00247478"/>
    <w:rsid w:val="0024788C"/>
    <w:rsid w:val="002513EC"/>
    <w:rsid w:val="00251A26"/>
    <w:rsid w:val="00254F9F"/>
    <w:rsid w:val="002568AE"/>
    <w:rsid w:val="002649BC"/>
    <w:rsid w:val="00264C1C"/>
    <w:rsid w:val="00266654"/>
    <w:rsid w:val="00270040"/>
    <w:rsid w:val="00270F06"/>
    <w:rsid w:val="00271189"/>
    <w:rsid w:val="0027197A"/>
    <w:rsid w:val="00271E5E"/>
    <w:rsid w:val="002720F5"/>
    <w:rsid w:val="002732E7"/>
    <w:rsid w:val="00274DEA"/>
    <w:rsid w:val="002751CD"/>
    <w:rsid w:val="00276A8E"/>
    <w:rsid w:val="0027701C"/>
    <w:rsid w:val="0027753D"/>
    <w:rsid w:val="0028037E"/>
    <w:rsid w:val="0028656F"/>
    <w:rsid w:val="00286BDD"/>
    <w:rsid w:val="00287155"/>
    <w:rsid w:val="00287E00"/>
    <w:rsid w:val="00291651"/>
    <w:rsid w:val="0029350C"/>
    <w:rsid w:val="002944A3"/>
    <w:rsid w:val="00297516"/>
    <w:rsid w:val="002A1776"/>
    <w:rsid w:val="002A2D75"/>
    <w:rsid w:val="002A5547"/>
    <w:rsid w:val="002B0594"/>
    <w:rsid w:val="002B09E4"/>
    <w:rsid w:val="002B2D08"/>
    <w:rsid w:val="002B2D15"/>
    <w:rsid w:val="002B2D70"/>
    <w:rsid w:val="002B3627"/>
    <w:rsid w:val="002B3EFF"/>
    <w:rsid w:val="002B6D06"/>
    <w:rsid w:val="002C5EE0"/>
    <w:rsid w:val="002C6D0B"/>
    <w:rsid w:val="002C7F7C"/>
    <w:rsid w:val="002D3A9C"/>
    <w:rsid w:val="002D446A"/>
    <w:rsid w:val="002D5798"/>
    <w:rsid w:val="002D5AFE"/>
    <w:rsid w:val="002E06D4"/>
    <w:rsid w:val="002E07EB"/>
    <w:rsid w:val="002E1969"/>
    <w:rsid w:val="002E2D43"/>
    <w:rsid w:val="002E422F"/>
    <w:rsid w:val="002E6148"/>
    <w:rsid w:val="002F0E67"/>
    <w:rsid w:val="002F1D72"/>
    <w:rsid w:val="002F1DC9"/>
    <w:rsid w:val="002F3513"/>
    <w:rsid w:val="002F3D4D"/>
    <w:rsid w:val="002F556B"/>
    <w:rsid w:val="002F592A"/>
    <w:rsid w:val="002F5D87"/>
    <w:rsid w:val="002F6C16"/>
    <w:rsid w:val="003022E4"/>
    <w:rsid w:val="00303DD2"/>
    <w:rsid w:val="003074A1"/>
    <w:rsid w:val="00310FBA"/>
    <w:rsid w:val="00311B10"/>
    <w:rsid w:val="00317DFB"/>
    <w:rsid w:val="00320A45"/>
    <w:rsid w:val="0032173E"/>
    <w:rsid w:val="00322066"/>
    <w:rsid w:val="00324791"/>
    <w:rsid w:val="003254D1"/>
    <w:rsid w:val="00327B7C"/>
    <w:rsid w:val="003333F8"/>
    <w:rsid w:val="003343DD"/>
    <w:rsid w:val="00334BE1"/>
    <w:rsid w:val="003408C4"/>
    <w:rsid w:val="003417D6"/>
    <w:rsid w:val="00341FF5"/>
    <w:rsid w:val="00342D8B"/>
    <w:rsid w:val="003433A1"/>
    <w:rsid w:val="00345534"/>
    <w:rsid w:val="00346119"/>
    <w:rsid w:val="0034729F"/>
    <w:rsid w:val="003517C7"/>
    <w:rsid w:val="0035671C"/>
    <w:rsid w:val="003577FD"/>
    <w:rsid w:val="00357A7B"/>
    <w:rsid w:val="00361B98"/>
    <w:rsid w:val="003632D8"/>
    <w:rsid w:val="00365D18"/>
    <w:rsid w:val="003717F0"/>
    <w:rsid w:val="00372076"/>
    <w:rsid w:val="0037359B"/>
    <w:rsid w:val="0037505B"/>
    <w:rsid w:val="00380E9E"/>
    <w:rsid w:val="00380FEA"/>
    <w:rsid w:val="00381A5B"/>
    <w:rsid w:val="0038275B"/>
    <w:rsid w:val="00382AE1"/>
    <w:rsid w:val="0038469C"/>
    <w:rsid w:val="00392945"/>
    <w:rsid w:val="003934DD"/>
    <w:rsid w:val="00395BB3"/>
    <w:rsid w:val="00396C90"/>
    <w:rsid w:val="00396EBF"/>
    <w:rsid w:val="003977E4"/>
    <w:rsid w:val="003A1CB1"/>
    <w:rsid w:val="003A263F"/>
    <w:rsid w:val="003A4D56"/>
    <w:rsid w:val="003A69D6"/>
    <w:rsid w:val="003A714E"/>
    <w:rsid w:val="003A71ED"/>
    <w:rsid w:val="003A789A"/>
    <w:rsid w:val="003B1321"/>
    <w:rsid w:val="003B2D9F"/>
    <w:rsid w:val="003B77AC"/>
    <w:rsid w:val="003C1163"/>
    <w:rsid w:val="003C4C09"/>
    <w:rsid w:val="003C62AD"/>
    <w:rsid w:val="003C658D"/>
    <w:rsid w:val="003D00F0"/>
    <w:rsid w:val="003D294D"/>
    <w:rsid w:val="003D4DEB"/>
    <w:rsid w:val="003D53D0"/>
    <w:rsid w:val="003D5783"/>
    <w:rsid w:val="003D6F5D"/>
    <w:rsid w:val="003E0D3B"/>
    <w:rsid w:val="003E16D4"/>
    <w:rsid w:val="003E42E3"/>
    <w:rsid w:val="003E5F79"/>
    <w:rsid w:val="003E7E0A"/>
    <w:rsid w:val="003F0347"/>
    <w:rsid w:val="003F225B"/>
    <w:rsid w:val="003F255F"/>
    <w:rsid w:val="003F2A34"/>
    <w:rsid w:val="003F342E"/>
    <w:rsid w:val="003F343C"/>
    <w:rsid w:val="003F5B6B"/>
    <w:rsid w:val="003F600D"/>
    <w:rsid w:val="003F732A"/>
    <w:rsid w:val="00400826"/>
    <w:rsid w:val="00403F0E"/>
    <w:rsid w:val="00404D0C"/>
    <w:rsid w:val="00405D3A"/>
    <w:rsid w:val="0040794D"/>
    <w:rsid w:val="004119A8"/>
    <w:rsid w:val="00412BA5"/>
    <w:rsid w:val="00412E6D"/>
    <w:rsid w:val="004163DE"/>
    <w:rsid w:val="004225E0"/>
    <w:rsid w:val="00423535"/>
    <w:rsid w:val="00431188"/>
    <w:rsid w:val="004316D4"/>
    <w:rsid w:val="00431F78"/>
    <w:rsid w:val="00433514"/>
    <w:rsid w:val="0043742A"/>
    <w:rsid w:val="004378AE"/>
    <w:rsid w:val="0044065D"/>
    <w:rsid w:val="00440AEB"/>
    <w:rsid w:val="00441590"/>
    <w:rsid w:val="0044302B"/>
    <w:rsid w:val="00444455"/>
    <w:rsid w:val="00453C1C"/>
    <w:rsid w:val="00455D48"/>
    <w:rsid w:val="0045728B"/>
    <w:rsid w:val="004616CB"/>
    <w:rsid w:val="00463485"/>
    <w:rsid w:val="00464A56"/>
    <w:rsid w:val="00465BAA"/>
    <w:rsid w:val="00467BA6"/>
    <w:rsid w:val="004732EC"/>
    <w:rsid w:val="00474C61"/>
    <w:rsid w:val="00475726"/>
    <w:rsid w:val="004761AE"/>
    <w:rsid w:val="00476472"/>
    <w:rsid w:val="00477407"/>
    <w:rsid w:val="004775A5"/>
    <w:rsid w:val="00485B48"/>
    <w:rsid w:val="00486680"/>
    <w:rsid w:val="00492493"/>
    <w:rsid w:val="004948CC"/>
    <w:rsid w:val="00494E54"/>
    <w:rsid w:val="004959C6"/>
    <w:rsid w:val="0049669C"/>
    <w:rsid w:val="004967F5"/>
    <w:rsid w:val="004A3A86"/>
    <w:rsid w:val="004B0F27"/>
    <w:rsid w:val="004B2443"/>
    <w:rsid w:val="004B2EC3"/>
    <w:rsid w:val="004B3C2E"/>
    <w:rsid w:val="004B3C70"/>
    <w:rsid w:val="004B4062"/>
    <w:rsid w:val="004B41D7"/>
    <w:rsid w:val="004B4D5A"/>
    <w:rsid w:val="004B554E"/>
    <w:rsid w:val="004B650E"/>
    <w:rsid w:val="004C1950"/>
    <w:rsid w:val="004C341A"/>
    <w:rsid w:val="004C6949"/>
    <w:rsid w:val="004D04D4"/>
    <w:rsid w:val="004D21CB"/>
    <w:rsid w:val="004D2579"/>
    <w:rsid w:val="004D25C9"/>
    <w:rsid w:val="004D27CE"/>
    <w:rsid w:val="004D27D7"/>
    <w:rsid w:val="004D2E83"/>
    <w:rsid w:val="004D395D"/>
    <w:rsid w:val="004D3A0E"/>
    <w:rsid w:val="004F038B"/>
    <w:rsid w:val="004F3D13"/>
    <w:rsid w:val="004F56B4"/>
    <w:rsid w:val="004F635B"/>
    <w:rsid w:val="004F71B4"/>
    <w:rsid w:val="005001E0"/>
    <w:rsid w:val="005001F2"/>
    <w:rsid w:val="00500787"/>
    <w:rsid w:val="005015C4"/>
    <w:rsid w:val="00502388"/>
    <w:rsid w:val="00503A9B"/>
    <w:rsid w:val="00504A41"/>
    <w:rsid w:val="00505419"/>
    <w:rsid w:val="00510232"/>
    <w:rsid w:val="0051102A"/>
    <w:rsid w:val="0051223E"/>
    <w:rsid w:val="005147E5"/>
    <w:rsid w:val="0051686D"/>
    <w:rsid w:val="005169F2"/>
    <w:rsid w:val="00517B97"/>
    <w:rsid w:val="0052354B"/>
    <w:rsid w:val="0052389C"/>
    <w:rsid w:val="00523ADD"/>
    <w:rsid w:val="00524B14"/>
    <w:rsid w:val="0052513B"/>
    <w:rsid w:val="0052614F"/>
    <w:rsid w:val="005262C0"/>
    <w:rsid w:val="00526E5C"/>
    <w:rsid w:val="005273E4"/>
    <w:rsid w:val="00527750"/>
    <w:rsid w:val="005277B2"/>
    <w:rsid w:val="00534C1E"/>
    <w:rsid w:val="00535977"/>
    <w:rsid w:val="0054248F"/>
    <w:rsid w:val="00546B6F"/>
    <w:rsid w:val="005474BE"/>
    <w:rsid w:val="005527AC"/>
    <w:rsid w:val="00552B51"/>
    <w:rsid w:val="005532C4"/>
    <w:rsid w:val="00557755"/>
    <w:rsid w:val="00560C8D"/>
    <w:rsid w:val="005638DE"/>
    <w:rsid w:val="00567502"/>
    <w:rsid w:val="005701C4"/>
    <w:rsid w:val="00571776"/>
    <w:rsid w:val="005718DD"/>
    <w:rsid w:val="00571A77"/>
    <w:rsid w:val="00572665"/>
    <w:rsid w:val="00575C52"/>
    <w:rsid w:val="00577711"/>
    <w:rsid w:val="00580065"/>
    <w:rsid w:val="00580E73"/>
    <w:rsid w:val="00580EAA"/>
    <w:rsid w:val="005859CB"/>
    <w:rsid w:val="005862A4"/>
    <w:rsid w:val="005875D7"/>
    <w:rsid w:val="00590137"/>
    <w:rsid w:val="0059108A"/>
    <w:rsid w:val="00591E0A"/>
    <w:rsid w:val="005930F3"/>
    <w:rsid w:val="00593733"/>
    <w:rsid w:val="0059668C"/>
    <w:rsid w:val="005A43F3"/>
    <w:rsid w:val="005A4BAA"/>
    <w:rsid w:val="005A4DE9"/>
    <w:rsid w:val="005A5F44"/>
    <w:rsid w:val="005A655E"/>
    <w:rsid w:val="005B0380"/>
    <w:rsid w:val="005B0451"/>
    <w:rsid w:val="005B132F"/>
    <w:rsid w:val="005B136F"/>
    <w:rsid w:val="005B268D"/>
    <w:rsid w:val="005B41E3"/>
    <w:rsid w:val="005B48FE"/>
    <w:rsid w:val="005B5D53"/>
    <w:rsid w:val="005B6CC3"/>
    <w:rsid w:val="005C0767"/>
    <w:rsid w:val="005C1B0E"/>
    <w:rsid w:val="005C1E2D"/>
    <w:rsid w:val="005C3D0D"/>
    <w:rsid w:val="005C7E8D"/>
    <w:rsid w:val="005D0486"/>
    <w:rsid w:val="005D14D8"/>
    <w:rsid w:val="005D1608"/>
    <w:rsid w:val="005D1958"/>
    <w:rsid w:val="005D435E"/>
    <w:rsid w:val="005D50B1"/>
    <w:rsid w:val="005D76D3"/>
    <w:rsid w:val="005E00D5"/>
    <w:rsid w:val="005E0D2F"/>
    <w:rsid w:val="005E1469"/>
    <w:rsid w:val="005E2344"/>
    <w:rsid w:val="005E5242"/>
    <w:rsid w:val="005F0CF5"/>
    <w:rsid w:val="005F0D98"/>
    <w:rsid w:val="005F2F41"/>
    <w:rsid w:val="005F3091"/>
    <w:rsid w:val="005F3558"/>
    <w:rsid w:val="005F3D48"/>
    <w:rsid w:val="005F3F8A"/>
    <w:rsid w:val="005F59EE"/>
    <w:rsid w:val="005F6638"/>
    <w:rsid w:val="005F7FB8"/>
    <w:rsid w:val="00600E53"/>
    <w:rsid w:val="006028FE"/>
    <w:rsid w:val="0060431E"/>
    <w:rsid w:val="00604E3C"/>
    <w:rsid w:val="00611796"/>
    <w:rsid w:val="00616146"/>
    <w:rsid w:val="00620264"/>
    <w:rsid w:val="0062217E"/>
    <w:rsid w:val="0062254C"/>
    <w:rsid w:val="00623421"/>
    <w:rsid w:val="00624E96"/>
    <w:rsid w:val="006272D3"/>
    <w:rsid w:val="006275CA"/>
    <w:rsid w:val="00627B71"/>
    <w:rsid w:val="00630652"/>
    <w:rsid w:val="00631522"/>
    <w:rsid w:val="00631942"/>
    <w:rsid w:val="00631DEC"/>
    <w:rsid w:val="006327A5"/>
    <w:rsid w:val="00633A08"/>
    <w:rsid w:val="00634824"/>
    <w:rsid w:val="006423B7"/>
    <w:rsid w:val="006433F9"/>
    <w:rsid w:val="0064431D"/>
    <w:rsid w:val="00644C42"/>
    <w:rsid w:val="006477F4"/>
    <w:rsid w:val="0065026B"/>
    <w:rsid w:val="00653D04"/>
    <w:rsid w:val="006578F2"/>
    <w:rsid w:val="00661CFB"/>
    <w:rsid w:val="00662D0D"/>
    <w:rsid w:val="00666AF3"/>
    <w:rsid w:val="00672D54"/>
    <w:rsid w:val="00672E2C"/>
    <w:rsid w:val="006736FC"/>
    <w:rsid w:val="00676310"/>
    <w:rsid w:val="00676E21"/>
    <w:rsid w:val="00677977"/>
    <w:rsid w:val="00681C91"/>
    <w:rsid w:val="006820DB"/>
    <w:rsid w:val="00684716"/>
    <w:rsid w:val="00685566"/>
    <w:rsid w:val="0068557B"/>
    <w:rsid w:val="006855E7"/>
    <w:rsid w:val="00687B1C"/>
    <w:rsid w:val="00687E3D"/>
    <w:rsid w:val="006903F5"/>
    <w:rsid w:val="006916D2"/>
    <w:rsid w:val="0069223A"/>
    <w:rsid w:val="0069463A"/>
    <w:rsid w:val="00695D04"/>
    <w:rsid w:val="00695E1D"/>
    <w:rsid w:val="00695EE0"/>
    <w:rsid w:val="00696FF4"/>
    <w:rsid w:val="006A0209"/>
    <w:rsid w:val="006A2606"/>
    <w:rsid w:val="006A2C4B"/>
    <w:rsid w:val="006A72D0"/>
    <w:rsid w:val="006B0508"/>
    <w:rsid w:val="006B05ED"/>
    <w:rsid w:val="006B153E"/>
    <w:rsid w:val="006B1AF2"/>
    <w:rsid w:val="006B2BD8"/>
    <w:rsid w:val="006B4B4B"/>
    <w:rsid w:val="006C1E10"/>
    <w:rsid w:val="006C3BB4"/>
    <w:rsid w:val="006C5020"/>
    <w:rsid w:val="006D0022"/>
    <w:rsid w:val="006D08C4"/>
    <w:rsid w:val="006D115E"/>
    <w:rsid w:val="006D1780"/>
    <w:rsid w:val="006D40CB"/>
    <w:rsid w:val="006D59B9"/>
    <w:rsid w:val="006D74FA"/>
    <w:rsid w:val="006E062F"/>
    <w:rsid w:val="006E0B2A"/>
    <w:rsid w:val="006E0DD0"/>
    <w:rsid w:val="006E2090"/>
    <w:rsid w:val="006E2C16"/>
    <w:rsid w:val="006E3EC4"/>
    <w:rsid w:val="006E737B"/>
    <w:rsid w:val="006F06FF"/>
    <w:rsid w:val="006F0C05"/>
    <w:rsid w:val="006F0FE0"/>
    <w:rsid w:val="006F204C"/>
    <w:rsid w:val="006F56EE"/>
    <w:rsid w:val="006F6A68"/>
    <w:rsid w:val="007014CD"/>
    <w:rsid w:val="00706433"/>
    <w:rsid w:val="00707484"/>
    <w:rsid w:val="00707E1C"/>
    <w:rsid w:val="00710008"/>
    <w:rsid w:val="00710846"/>
    <w:rsid w:val="007146B4"/>
    <w:rsid w:val="00714A4B"/>
    <w:rsid w:val="00714D03"/>
    <w:rsid w:val="00717A40"/>
    <w:rsid w:val="00721BDA"/>
    <w:rsid w:val="0072281E"/>
    <w:rsid w:val="007230C1"/>
    <w:rsid w:val="00724ECE"/>
    <w:rsid w:val="00725BBA"/>
    <w:rsid w:val="007262AA"/>
    <w:rsid w:val="007303AF"/>
    <w:rsid w:val="007316A1"/>
    <w:rsid w:val="00734924"/>
    <w:rsid w:val="00735234"/>
    <w:rsid w:val="0073524C"/>
    <w:rsid w:val="0073611E"/>
    <w:rsid w:val="00737E8A"/>
    <w:rsid w:val="00740F08"/>
    <w:rsid w:val="007410A9"/>
    <w:rsid w:val="00742DB7"/>
    <w:rsid w:val="007434D3"/>
    <w:rsid w:val="007445DE"/>
    <w:rsid w:val="007468D3"/>
    <w:rsid w:val="00750F0F"/>
    <w:rsid w:val="00752475"/>
    <w:rsid w:val="00753B5B"/>
    <w:rsid w:val="00754CB5"/>
    <w:rsid w:val="007561A5"/>
    <w:rsid w:val="007615EF"/>
    <w:rsid w:val="00764B87"/>
    <w:rsid w:val="00765971"/>
    <w:rsid w:val="007662B9"/>
    <w:rsid w:val="007669BF"/>
    <w:rsid w:val="00771443"/>
    <w:rsid w:val="00776681"/>
    <w:rsid w:val="007767C6"/>
    <w:rsid w:val="0078034B"/>
    <w:rsid w:val="00783567"/>
    <w:rsid w:val="00784653"/>
    <w:rsid w:val="00785484"/>
    <w:rsid w:val="007866B6"/>
    <w:rsid w:val="00786953"/>
    <w:rsid w:val="00787AE5"/>
    <w:rsid w:val="00790A0B"/>
    <w:rsid w:val="00790AC7"/>
    <w:rsid w:val="00790DEF"/>
    <w:rsid w:val="00791C00"/>
    <w:rsid w:val="00793545"/>
    <w:rsid w:val="00797029"/>
    <w:rsid w:val="007A1357"/>
    <w:rsid w:val="007A234C"/>
    <w:rsid w:val="007A287C"/>
    <w:rsid w:val="007A4DA7"/>
    <w:rsid w:val="007A56D3"/>
    <w:rsid w:val="007B400B"/>
    <w:rsid w:val="007B4840"/>
    <w:rsid w:val="007C2D6E"/>
    <w:rsid w:val="007C4F43"/>
    <w:rsid w:val="007D1185"/>
    <w:rsid w:val="007D1D4E"/>
    <w:rsid w:val="007D2A07"/>
    <w:rsid w:val="007D303D"/>
    <w:rsid w:val="007D6EDB"/>
    <w:rsid w:val="007E161F"/>
    <w:rsid w:val="007E1688"/>
    <w:rsid w:val="007E339D"/>
    <w:rsid w:val="007E5A68"/>
    <w:rsid w:val="007F0DE0"/>
    <w:rsid w:val="007F1128"/>
    <w:rsid w:val="007F112F"/>
    <w:rsid w:val="007F534A"/>
    <w:rsid w:val="007F5F4A"/>
    <w:rsid w:val="007F6656"/>
    <w:rsid w:val="008066D6"/>
    <w:rsid w:val="00811785"/>
    <w:rsid w:val="00812EB7"/>
    <w:rsid w:val="00814ABE"/>
    <w:rsid w:val="008221E1"/>
    <w:rsid w:val="008228ED"/>
    <w:rsid w:val="008230F6"/>
    <w:rsid w:val="00823B5B"/>
    <w:rsid w:val="00823CFF"/>
    <w:rsid w:val="008248EE"/>
    <w:rsid w:val="00826CB2"/>
    <w:rsid w:val="00831800"/>
    <w:rsid w:val="00833CD5"/>
    <w:rsid w:val="00835890"/>
    <w:rsid w:val="00835A9F"/>
    <w:rsid w:val="00837DD8"/>
    <w:rsid w:val="008409FC"/>
    <w:rsid w:val="00840BBF"/>
    <w:rsid w:val="008500FD"/>
    <w:rsid w:val="00852EF9"/>
    <w:rsid w:val="00855E98"/>
    <w:rsid w:val="00857DBA"/>
    <w:rsid w:val="0086075E"/>
    <w:rsid w:val="00860AEE"/>
    <w:rsid w:val="00860CF6"/>
    <w:rsid w:val="008610B4"/>
    <w:rsid w:val="00861CCB"/>
    <w:rsid w:val="00861F33"/>
    <w:rsid w:val="0086402D"/>
    <w:rsid w:val="00864E6A"/>
    <w:rsid w:val="008652A4"/>
    <w:rsid w:val="00866727"/>
    <w:rsid w:val="00866C5A"/>
    <w:rsid w:val="00872939"/>
    <w:rsid w:val="00872A37"/>
    <w:rsid w:val="00872E18"/>
    <w:rsid w:val="0087646A"/>
    <w:rsid w:val="00876C9E"/>
    <w:rsid w:val="0087770F"/>
    <w:rsid w:val="008804C8"/>
    <w:rsid w:val="008805AF"/>
    <w:rsid w:val="00881139"/>
    <w:rsid w:val="008868EA"/>
    <w:rsid w:val="00887FE8"/>
    <w:rsid w:val="00891248"/>
    <w:rsid w:val="008A125D"/>
    <w:rsid w:val="008A1289"/>
    <w:rsid w:val="008A1424"/>
    <w:rsid w:val="008A1E27"/>
    <w:rsid w:val="008A3305"/>
    <w:rsid w:val="008A4717"/>
    <w:rsid w:val="008A6812"/>
    <w:rsid w:val="008A77ED"/>
    <w:rsid w:val="008B05C0"/>
    <w:rsid w:val="008B1333"/>
    <w:rsid w:val="008B141F"/>
    <w:rsid w:val="008B1FD7"/>
    <w:rsid w:val="008B3874"/>
    <w:rsid w:val="008B5751"/>
    <w:rsid w:val="008B666F"/>
    <w:rsid w:val="008B72AA"/>
    <w:rsid w:val="008B7358"/>
    <w:rsid w:val="008C1525"/>
    <w:rsid w:val="008C2271"/>
    <w:rsid w:val="008C247C"/>
    <w:rsid w:val="008C4643"/>
    <w:rsid w:val="008C46A1"/>
    <w:rsid w:val="008C4B2E"/>
    <w:rsid w:val="008C6534"/>
    <w:rsid w:val="008C7D5F"/>
    <w:rsid w:val="008C7DC0"/>
    <w:rsid w:val="008D15CF"/>
    <w:rsid w:val="008D32AD"/>
    <w:rsid w:val="008D3C7F"/>
    <w:rsid w:val="008D49A1"/>
    <w:rsid w:val="008E1709"/>
    <w:rsid w:val="008E2E29"/>
    <w:rsid w:val="008E35C3"/>
    <w:rsid w:val="008E7344"/>
    <w:rsid w:val="008E77BF"/>
    <w:rsid w:val="008F32F8"/>
    <w:rsid w:val="008F6207"/>
    <w:rsid w:val="0090084B"/>
    <w:rsid w:val="00900902"/>
    <w:rsid w:val="0090104C"/>
    <w:rsid w:val="00901AFE"/>
    <w:rsid w:val="00907F9B"/>
    <w:rsid w:val="00910C4D"/>
    <w:rsid w:val="00911249"/>
    <w:rsid w:val="00911BBC"/>
    <w:rsid w:val="00914080"/>
    <w:rsid w:val="009165D6"/>
    <w:rsid w:val="00916BE3"/>
    <w:rsid w:val="00917121"/>
    <w:rsid w:val="00920781"/>
    <w:rsid w:val="009231D1"/>
    <w:rsid w:val="009233DC"/>
    <w:rsid w:val="00923908"/>
    <w:rsid w:val="00925D86"/>
    <w:rsid w:val="0092652E"/>
    <w:rsid w:val="00930658"/>
    <w:rsid w:val="00930B5A"/>
    <w:rsid w:val="00930E44"/>
    <w:rsid w:val="009330B1"/>
    <w:rsid w:val="009338EB"/>
    <w:rsid w:val="00937A60"/>
    <w:rsid w:val="00937DD0"/>
    <w:rsid w:val="009412DB"/>
    <w:rsid w:val="00941A19"/>
    <w:rsid w:val="009420E5"/>
    <w:rsid w:val="00944107"/>
    <w:rsid w:val="00945488"/>
    <w:rsid w:val="00946B4B"/>
    <w:rsid w:val="00947EBC"/>
    <w:rsid w:val="00947F42"/>
    <w:rsid w:val="00947FF2"/>
    <w:rsid w:val="00950A27"/>
    <w:rsid w:val="00950CA7"/>
    <w:rsid w:val="0095159A"/>
    <w:rsid w:val="009550D7"/>
    <w:rsid w:val="0095607E"/>
    <w:rsid w:val="0095729F"/>
    <w:rsid w:val="00960805"/>
    <w:rsid w:val="00961440"/>
    <w:rsid w:val="00963FDE"/>
    <w:rsid w:val="00965C99"/>
    <w:rsid w:val="00967EB2"/>
    <w:rsid w:val="009716BB"/>
    <w:rsid w:val="0097239C"/>
    <w:rsid w:val="00972D93"/>
    <w:rsid w:val="009737F3"/>
    <w:rsid w:val="00976CD6"/>
    <w:rsid w:val="00977544"/>
    <w:rsid w:val="00977996"/>
    <w:rsid w:val="0098316E"/>
    <w:rsid w:val="00984596"/>
    <w:rsid w:val="00984D7D"/>
    <w:rsid w:val="0098730B"/>
    <w:rsid w:val="00990596"/>
    <w:rsid w:val="00990DBD"/>
    <w:rsid w:val="00992ADE"/>
    <w:rsid w:val="00993065"/>
    <w:rsid w:val="0099319B"/>
    <w:rsid w:val="00993C50"/>
    <w:rsid w:val="009945CF"/>
    <w:rsid w:val="00995608"/>
    <w:rsid w:val="00995EBA"/>
    <w:rsid w:val="00995EE9"/>
    <w:rsid w:val="0099628E"/>
    <w:rsid w:val="00997FDA"/>
    <w:rsid w:val="009A0370"/>
    <w:rsid w:val="009A066B"/>
    <w:rsid w:val="009A3BB3"/>
    <w:rsid w:val="009A49D6"/>
    <w:rsid w:val="009A4DCD"/>
    <w:rsid w:val="009A5AD2"/>
    <w:rsid w:val="009A6EBA"/>
    <w:rsid w:val="009A7531"/>
    <w:rsid w:val="009B28AA"/>
    <w:rsid w:val="009B6155"/>
    <w:rsid w:val="009B6E07"/>
    <w:rsid w:val="009B79F0"/>
    <w:rsid w:val="009C1490"/>
    <w:rsid w:val="009C1DA5"/>
    <w:rsid w:val="009C2271"/>
    <w:rsid w:val="009C2682"/>
    <w:rsid w:val="009C3C83"/>
    <w:rsid w:val="009C5F23"/>
    <w:rsid w:val="009C6673"/>
    <w:rsid w:val="009D0546"/>
    <w:rsid w:val="009D66CB"/>
    <w:rsid w:val="009E1AB4"/>
    <w:rsid w:val="009E1BF7"/>
    <w:rsid w:val="009E2A79"/>
    <w:rsid w:val="009E3D25"/>
    <w:rsid w:val="009E44F5"/>
    <w:rsid w:val="009E59AA"/>
    <w:rsid w:val="009F1925"/>
    <w:rsid w:val="009F2DC7"/>
    <w:rsid w:val="009F3206"/>
    <w:rsid w:val="009F472B"/>
    <w:rsid w:val="009F6944"/>
    <w:rsid w:val="009F6A2E"/>
    <w:rsid w:val="009F6B33"/>
    <w:rsid w:val="009F6D62"/>
    <w:rsid w:val="00A00778"/>
    <w:rsid w:val="00A00A47"/>
    <w:rsid w:val="00A01205"/>
    <w:rsid w:val="00A01CC5"/>
    <w:rsid w:val="00A0316D"/>
    <w:rsid w:val="00A05740"/>
    <w:rsid w:val="00A077C5"/>
    <w:rsid w:val="00A13413"/>
    <w:rsid w:val="00A14393"/>
    <w:rsid w:val="00A16FDD"/>
    <w:rsid w:val="00A17AC4"/>
    <w:rsid w:val="00A203F7"/>
    <w:rsid w:val="00A206A9"/>
    <w:rsid w:val="00A20E1E"/>
    <w:rsid w:val="00A235ED"/>
    <w:rsid w:val="00A237A8"/>
    <w:rsid w:val="00A24A03"/>
    <w:rsid w:val="00A253ED"/>
    <w:rsid w:val="00A258DB"/>
    <w:rsid w:val="00A264EC"/>
    <w:rsid w:val="00A26D97"/>
    <w:rsid w:val="00A31849"/>
    <w:rsid w:val="00A32DBC"/>
    <w:rsid w:val="00A33496"/>
    <w:rsid w:val="00A3402D"/>
    <w:rsid w:val="00A3566C"/>
    <w:rsid w:val="00A36737"/>
    <w:rsid w:val="00A409DC"/>
    <w:rsid w:val="00A4329B"/>
    <w:rsid w:val="00A445E4"/>
    <w:rsid w:val="00A44AF0"/>
    <w:rsid w:val="00A45554"/>
    <w:rsid w:val="00A46BEA"/>
    <w:rsid w:val="00A51EF4"/>
    <w:rsid w:val="00A5371A"/>
    <w:rsid w:val="00A57355"/>
    <w:rsid w:val="00A57FEE"/>
    <w:rsid w:val="00A628F3"/>
    <w:rsid w:val="00A630A1"/>
    <w:rsid w:val="00A64D47"/>
    <w:rsid w:val="00A6626F"/>
    <w:rsid w:val="00A70862"/>
    <w:rsid w:val="00A7143B"/>
    <w:rsid w:val="00A73F1C"/>
    <w:rsid w:val="00A74679"/>
    <w:rsid w:val="00A810FC"/>
    <w:rsid w:val="00A83B94"/>
    <w:rsid w:val="00A85073"/>
    <w:rsid w:val="00A8541B"/>
    <w:rsid w:val="00A86806"/>
    <w:rsid w:val="00A87B8C"/>
    <w:rsid w:val="00A92C35"/>
    <w:rsid w:val="00A92C7E"/>
    <w:rsid w:val="00A93882"/>
    <w:rsid w:val="00A94900"/>
    <w:rsid w:val="00AA01A8"/>
    <w:rsid w:val="00AA4D76"/>
    <w:rsid w:val="00AA5697"/>
    <w:rsid w:val="00AA5790"/>
    <w:rsid w:val="00AA5E4C"/>
    <w:rsid w:val="00AA6376"/>
    <w:rsid w:val="00AB0D26"/>
    <w:rsid w:val="00AB1E7C"/>
    <w:rsid w:val="00AB3F7A"/>
    <w:rsid w:val="00AC0E3D"/>
    <w:rsid w:val="00AC50BA"/>
    <w:rsid w:val="00AC5C51"/>
    <w:rsid w:val="00AC61C0"/>
    <w:rsid w:val="00AD08BF"/>
    <w:rsid w:val="00AD27B7"/>
    <w:rsid w:val="00AD44EB"/>
    <w:rsid w:val="00AD500F"/>
    <w:rsid w:val="00AD66DC"/>
    <w:rsid w:val="00AD7CAC"/>
    <w:rsid w:val="00AE240E"/>
    <w:rsid w:val="00AE3CD8"/>
    <w:rsid w:val="00AE3FF9"/>
    <w:rsid w:val="00AF372A"/>
    <w:rsid w:val="00AF7336"/>
    <w:rsid w:val="00B0136E"/>
    <w:rsid w:val="00B046B0"/>
    <w:rsid w:val="00B0544D"/>
    <w:rsid w:val="00B06131"/>
    <w:rsid w:val="00B07089"/>
    <w:rsid w:val="00B075D8"/>
    <w:rsid w:val="00B07929"/>
    <w:rsid w:val="00B12B6A"/>
    <w:rsid w:val="00B12D8F"/>
    <w:rsid w:val="00B16C14"/>
    <w:rsid w:val="00B17065"/>
    <w:rsid w:val="00B24086"/>
    <w:rsid w:val="00B24DFB"/>
    <w:rsid w:val="00B2643B"/>
    <w:rsid w:val="00B26B9B"/>
    <w:rsid w:val="00B279F3"/>
    <w:rsid w:val="00B27BDB"/>
    <w:rsid w:val="00B323CB"/>
    <w:rsid w:val="00B32C9D"/>
    <w:rsid w:val="00B33241"/>
    <w:rsid w:val="00B33E3F"/>
    <w:rsid w:val="00B346D7"/>
    <w:rsid w:val="00B35DEC"/>
    <w:rsid w:val="00B36AA7"/>
    <w:rsid w:val="00B36E90"/>
    <w:rsid w:val="00B375BA"/>
    <w:rsid w:val="00B40ABB"/>
    <w:rsid w:val="00B4217B"/>
    <w:rsid w:val="00B42F70"/>
    <w:rsid w:val="00B47DA0"/>
    <w:rsid w:val="00B5019E"/>
    <w:rsid w:val="00B5266B"/>
    <w:rsid w:val="00B55331"/>
    <w:rsid w:val="00B56557"/>
    <w:rsid w:val="00B5694B"/>
    <w:rsid w:val="00B56DE5"/>
    <w:rsid w:val="00B577F4"/>
    <w:rsid w:val="00B57FA0"/>
    <w:rsid w:val="00B630FF"/>
    <w:rsid w:val="00B63D13"/>
    <w:rsid w:val="00B6415E"/>
    <w:rsid w:val="00B6416A"/>
    <w:rsid w:val="00B64759"/>
    <w:rsid w:val="00B65FD0"/>
    <w:rsid w:val="00B71C38"/>
    <w:rsid w:val="00B74682"/>
    <w:rsid w:val="00B82087"/>
    <w:rsid w:val="00B827E6"/>
    <w:rsid w:val="00B83C82"/>
    <w:rsid w:val="00B908CA"/>
    <w:rsid w:val="00B926B0"/>
    <w:rsid w:val="00B934AE"/>
    <w:rsid w:val="00B9370B"/>
    <w:rsid w:val="00B959D7"/>
    <w:rsid w:val="00B95D78"/>
    <w:rsid w:val="00B95F2F"/>
    <w:rsid w:val="00B97034"/>
    <w:rsid w:val="00BA2E96"/>
    <w:rsid w:val="00BA38D1"/>
    <w:rsid w:val="00BA3A41"/>
    <w:rsid w:val="00BA3A97"/>
    <w:rsid w:val="00BA42E2"/>
    <w:rsid w:val="00BA42F0"/>
    <w:rsid w:val="00BA52FA"/>
    <w:rsid w:val="00BA5DC3"/>
    <w:rsid w:val="00BB0014"/>
    <w:rsid w:val="00BB30BB"/>
    <w:rsid w:val="00BC053E"/>
    <w:rsid w:val="00BC075A"/>
    <w:rsid w:val="00BC09C9"/>
    <w:rsid w:val="00BC4803"/>
    <w:rsid w:val="00BC54DD"/>
    <w:rsid w:val="00BC594A"/>
    <w:rsid w:val="00BD289F"/>
    <w:rsid w:val="00BD29B0"/>
    <w:rsid w:val="00BD59F7"/>
    <w:rsid w:val="00BD71E3"/>
    <w:rsid w:val="00BD763D"/>
    <w:rsid w:val="00BE24D9"/>
    <w:rsid w:val="00BE31C3"/>
    <w:rsid w:val="00BE3A2C"/>
    <w:rsid w:val="00BF1E5A"/>
    <w:rsid w:val="00BF25BA"/>
    <w:rsid w:val="00BF2971"/>
    <w:rsid w:val="00BF3C08"/>
    <w:rsid w:val="00BF3D16"/>
    <w:rsid w:val="00BF4029"/>
    <w:rsid w:val="00BF563A"/>
    <w:rsid w:val="00BF6467"/>
    <w:rsid w:val="00C00351"/>
    <w:rsid w:val="00C00A31"/>
    <w:rsid w:val="00C00C3C"/>
    <w:rsid w:val="00C01091"/>
    <w:rsid w:val="00C01E78"/>
    <w:rsid w:val="00C05314"/>
    <w:rsid w:val="00C10AE0"/>
    <w:rsid w:val="00C12B61"/>
    <w:rsid w:val="00C14205"/>
    <w:rsid w:val="00C16CFF"/>
    <w:rsid w:val="00C1781F"/>
    <w:rsid w:val="00C232B1"/>
    <w:rsid w:val="00C24307"/>
    <w:rsid w:val="00C250AF"/>
    <w:rsid w:val="00C25BB4"/>
    <w:rsid w:val="00C2629B"/>
    <w:rsid w:val="00C2635B"/>
    <w:rsid w:val="00C34AD5"/>
    <w:rsid w:val="00C34CF5"/>
    <w:rsid w:val="00C35566"/>
    <w:rsid w:val="00C359F2"/>
    <w:rsid w:val="00C35AF0"/>
    <w:rsid w:val="00C36745"/>
    <w:rsid w:val="00C36BF9"/>
    <w:rsid w:val="00C36CBA"/>
    <w:rsid w:val="00C370C6"/>
    <w:rsid w:val="00C406A3"/>
    <w:rsid w:val="00C41C42"/>
    <w:rsid w:val="00C4319C"/>
    <w:rsid w:val="00C4341A"/>
    <w:rsid w:val="00C45E00"/>
    <w:rsid w:val="00C469C9"/>
    <w:rsid w:val="00C46EA0"/>
    <w:rsid w:val="00C503B0"/>
    <w:rsid w:val="00C52D51"/>
    <w:rsid w:val="00C54906"/>
    <w:rsid w:val="00C561A4"/>
    <w:rsid w:val="00C567D4"/>
    <w:rsid w:val="00C604C6"/>
    <w:rsid w:val="00C63ABA"/>
    <w:rsid w:val="00C65514"/>
    <w:rsid w:val="00C71330"/>
    <w:rsid w:val="00C71A1E"/>
    <w:rsid w:val="00C804BC"/>
    <w:rsid w:val="00C80D0B"/>
    <w:rsid w:val="00C8323C"/>
    <w:rsid w:val="00C87125"/>
    <w:rsid w:val="00C901E4"/>
    <w:rsid w:val="00C9138B"/>
    <w:rsid w:val="00C918CC"/>
    <w:rsid w:val="00C919B4"/>
    <w:rsid w:val="00C9322A"/>
    <w:rsid w:val="00C93981"/>
    <w:rsid w:val="00C94421"/>
    <w:rsid w:val="00C94D2A"/>
    <w:rsid w:val="00C965FE"/>
    <w:rsid w:val="00C97023"/>
    <w:rsid w:val="00CA1A0A"/>
    <w:rsid w:val="00CA4A50"/>
    <w:rsid w:val="00CB1ED6"/>
    <w:rsid w:val="00CB2F7C"/>
    <w:rsid w:val="00CB502A"/>
    <w:rsid w:val="00CB70EA"/>
    <w:rsid w:val="00CB78C5"/>
    <w:rsid w:val="00CC03BD"/>
    <w:rsid w:val="00CC04CF"/>
    <w:rsid w:val="00CC062C"/>
    <w:rsid w:val="00CC222C"/>
    <w:rsid w:val="00CC50C8"/>
    <w:rsid w:val="00CC5F2E"/>
    <w:rsid w:val="00CC6813"/>
    <w:rsid w:val="00CC775D"/>
    <w:rsid w:val="00CD0F55"/>
    <w:rsid w:val="00CD1B88"/>
    <w:rsid w:val="00CD25B1"/>
    <w:rsid w:val="00CD2EFB"/>
    <w:rsid w:val="00CD3B39"/>
    <w:rsid w:val="00CD4B03"/>
    <w:rsid w:val="00CD66AA"/>
    <w:rsid w:val="00CD686B"/>
    <w:rsid w:val="00CD7D41"/>
    <w:rsid w:val="00CE0A45"/>
    <w:rsid w:val="00CE31F7"/>
    <w:rsid w:val="00CE437D"/>
    <w:rsid w:val="00CE5194"/>
    <w:rsid w:val="00CE79EE"/>
    <w:rsid w:val="00CF12EC"/>
    <w:rsid w:val="00CF1C95"/>
    <w:rsid w:val="00CF2156"/>
    <w:rsid w:val="00CF3529"/>
    <w:rsid w:val="00CF58F9"/>
    <w:rsid w:val="00CF59C3"/>
    <w:rsid w:val="00CF5A3C"/>
    <w:rsid w:val="00CF5DD1"/>
    <w:rsid w:val="00D00252"/>
    <w:rsid w:val="00D00DB6"/>
    <w:rsid w:val="00D07E58"/>
    <w:rsid w:val="00D12C39"/>
    <w:rsid w:val="00D13F31"/>
    <w:rsid w:val="00D14820"/>
    <w:rsid w:val="00D20FDF"/>
    <w:rsid w:val="00D2421B"/>
    <w:rsid w:val="00D24574"/>
    <w:rsid w:val="00D266E6"/>
    <w:rsid w:val="00D308F9"/>
    <w:rsid w:val="00D33257"/>
    <w:rsid w:val="00D35050"/>
    <w:rsid w:val="00D35323"/>
    <w:rsid w:val="00D3787A"/>
    <w:rsid w:val="00D40BDA"/>
    <w:rsid w:val="00D43657"/>
    <w:rsid w:val="00D43AD9"/>
    <w:rsid w:val="00D53C34"/>
    <w:rsid w:val="00D54C91"/>
    <w:rsid w:val="00D54DAD"/>
    <w:rsid w:val="00D56D26"/>
    <w:rsid w:val="00D578C8"/>
    <w:rsid w:val="00D601A8"/>
    <w:rsid w:val="00D606D7"/>
    <w:rsid w:val="00D60775"/>
    <w:rsid w:val="00D61758"/>
    <w:rsid w:val="00D6228B"/>
    <w:rsid w:val="00D651C4"/>
    <w:rsid w:val="00D66916"/>
    <w:rsid w:val="00D6792E"/>
    <w:rsid w:val="00D7187F"/>
    <w:rsid w:val="00D71F6F"/>
    <w:rsid w:val="00D7320D"/>
    <w:rsid w:val="00D74BF7"/>
    <w:rsid w:val="00D77AF9"/>
    <w:rsid w:val="00D82F81"/>
    <w:rsid w:val="00D84A92"/>
    <w:rsid w:val="00D85D54"/>
    <w:rsid w:val="00D868D9"/>
    <w:rsid w:val="00D91F89"/>
    <w:rsid w:val="00D93C3A"/>
    <w:rsid w:val="00D94F28"/>
    <w:rsid w:val="00D95B62"/>
    <w:rsid w:val="00DA06D0"/>
    <w:rsid w:val="00DA18F6"/>
    <w:rsid w:val="00DA633C"/>
    <w:rsid w:val="00DA7E3E"/>
    <w:rsid w:val="00DB0660"/>
    <w:rsid w:val="00DB0791"/>
    <w:rsid w:val="00DB305F"/>
    <w:rsid w:val="00DB3651"/>
    <w:rsid w:val="00DB6A44"/>
    <w:rsid w:val="00DB7D16"/>
    <w:rsid w:val="00DC0D70"/>
    <w:rsid w:val="00DC3BE4"/>
    <w:rsid w:val="00DC41F5"/>
    <w:rsid w:val="00DC4286"/>
    <w:rsid w:val="00DD050C"/>
    <w:rsid w:val="00DD160B"/>
    <w:rsid w:val="00DD22E1"/>
    <w:rsid w:val="00DD2F88"/>
    <w:rsid w:val="00DD33AA"/>
    <w:rsid w:val="00DE1705"/>
    <w:rsid w:val="00DE1D77"/>
    <w:rsid w:val="00DE3660"/>
    <w:rsid w:val="00DE41D7"/>
    <w:rsid w:val="00DE522A"/>
    <w:rsid w:val="00DE5FE1"/>
    <w:rsid w:val="00DE7F09"/>
    <w:rsid w:val="00DF02D7"/>
    <w:rsid w:val="00DF0B94"/>
    <w:rsid w:val="00DF17D6"/>
    <w:rsid w:val="00DF5225"/>
    <w:rsid w:val="00E005EC"/>
    <w:rsid w:val="00E02A9F"/>
    <w:rsid w:val="00E10F29"/>
    <w:rsid w:val="00E121DD"/>
    <w:rsid w:val="00E131E1"/>
    <w:rsid w:val="00E15A4F"/>
    <w:rsid w:val="00E1650D"/>
    <w:rsid w:val="00E20835"/>
    <w:rsid w:val="00E23B24"/>
    <w:rsid w:val="00E27773"/>
    <w:rsid w:val="00E2779D"/>
    <w:rsid w:val="00E3205E"/>
    <w:rsid w:val="00E32CC5"/>
    <w:rsid w:val="00E32E8D"/>
    <w:rsid w:val="00E33787"/>
    <w:rsid w:val="00E33B55"/>
    <w:rsid w:val="00E34394"/>
    <w:rsid w:val="00E3665B"/>
    <w:rsid w:val="00E3690E"/>
    <w:rsid w:val="00E36D4F"/>
    <w:rsid w:val="00E404D5"/>
    <w:rsid w:val="00E40E46"/>
    <w:rsid w:val="00E4106D"/>
    <w:rsid w:val="00E41BB1"/>
    <w:rsid w:val="00E45E21"/>
    <w:rsid w:val="00E46B15"/>
    <w:rsid w:val="00E55478"/>
    <w:rsid w:val="00E57273"/>
    <w:rsid w:val="00E63552"/>
    <w:rsid w:val="00E64B71"/>
    <w:rsid w:val="00E64FE2"/>
    <w:rsid w:val="00E66269"/>
    <w:rsid w:val="00E66271"/>
    <w:rsid w:val="00E66581"/>
    <w:rsid w:val="00E675A0"/>
    <w:rsid w:val="00E703DA"/>
    <w:rsid w:val="00E70D9A"/>
    <w:rsid w:val="00E72204"/>
    <w:rsid w:val="00E763CB"/>
    <w:rsid w:val="00E76F2C"/>
    <w:rsid w:val="00E77715"/>
    <w:rsid w:val="00E80DF7"/>
    <w:rsid w:val="00E81116"/>
    <w:rsid w:val="00E81C0F"/>
    <w:rsid w:val="00E8271A"/>
    <w:rsid w:val="00E828F2"/>
    <w:rsid w:val="00E83CD0"/>
    <w:rsid w:val="00E8408A"/>
    <w:rsid w:val="00E853D3"/>
    <w:rsid w:val="00E8582F"/>
    <w:rsid w:val="00E92CC8"/>
    <w:rsid w:val="00E93848"/>
    <w:rsid w:val="00E94FF8"/>
    <w:rsid w:val="00E95101"/>
    <w:rsid w:val="00E95C28"/>
    <w:rsid w:val="00E9736B"/>
    <w:rsid w:val="00E975D4"/>
    <w:rsid w:val="00EA10E2"/>
    <w:rsid w:val="00EA3BD1"/>
    <w:rsid w:val="00EA6427"/>
    <w:rsid w:val="00EA67AD"/>
    <w:rsid w:val="00EA78BF"/>
    <w:rsid w:val="00EB1285"/>
    <w:rsid w:val="00EB5A27"/>
    <w:rsid w:val="00EC1F91"/>
    <w:rsid w:val="00EC34E5"/>
    <w:rsid w:val="00EC4707"/>
    <w:rsid w:val="00EC528E"/>
    <w:rsid w:val="00EC52C5"/>
    <w:rsid w:val="00EC5356"/>
    <w:rsid w:val="00EC5FE7"/>
    <w:rsid w:val="00EC60FB"/>
    <w:rsid w:val="00EC6F82"/>
    <w:rsid w:val="00EC7113"/>
    <w:rsid w:val="00ED142F"/>
    <w:rsid w:val="00ED2B88"/>
    <w:rsid w:val="00ED3CEC"/>
    <w:rsid w:val="00ED4949"/>
    <w:rsid w:val="00ED4C43"/>
    <w:rsid w:val="00EE0294"/>
    <w:rsid w:val="00EE311A"/>
    <w:rsid w:val="00EE7E88"/>
    <w:rsid w:val="00EF2659"/>
    <w:rsid w:val="00EF4318"/>
    <w:rsid w:val="00F00670"/>
    <w:rsid w:val="00F006BB"/>
    <w:rsid w:val="00F06F26"/>
    <w:rsid w:val="00F07AF9"/>
    <w:rsid w:val="00F10CAD"/>
    <w:rsid w:val="00F17125"/>
    <w:rsid w:val="00F17E87"/>
    <w:rsid w:val="00F2423C"/>
    <w:rsid w:val="00F30F86"/>
    <w:rsid w:val="00F3481B"/>
    <w:rsid w:val="00F35240"/>
    <w:rsid w:val="00F35796"/>
    <w:rsid w:val="00F3660E"/>
    <w:rsid w:val="00F379BD"/>
    <w:rsid w:val="00F40C35"/>
    <w:rsid w:val="00F40DB9"/>
    <w:rsid w:val="00F41D61"/>
    <w:rsid w:val="00F420E9"/>
    <w:rsid w:val="00F42AA2"/>
    <w:rsid w:val="00F42CF6"/>
    <w:rsid w:val="00F43FE7"/>
    <w:rsid w:val="00F44881"/>
    <w:rsid w:val="00F46C20"/>
    <w:rsid w:val="00F505FA"/>
    <w:rsid w:val="00F506A5"/>
    <w:rsid w:val="00F523FB"/>
    <w:rsid w:val="00F53AC8"/>
    <w:rsid w:val="00F570BA"/>
    <w:rsid w:val="00F576ED"/>
    <w:rsid w:val="00F601B1"/>
    <w:rsid w:val="00F608C8"/>
    <w:rsid w:val="00F60D64"/>
    <w:rsid w:val="00F61F98"/>
    <w:rsid w:val="00F65355"/>
    <w:rsid w:val="00F67277"/>
    <w:rsid w:val="00F678A2"/>
    <w:rsid w:val="00F7069F"/>
    <w:rsid w:val="00F709F9"/>
    <w:rsid w:val="00F745A6"/>
    <w:rsid w:val="00F758BE"/>
    <w:rsid w:val="00F77D3B"/>
    <w:rsid w:val="00F77E14"/>
    <w:rsid w:val="00F8019B"/>
    <w:rsid w:val="00F805E5"/>
    <w:rsid w:val="00F85A67"/>
    <w:rsid w:val="00F93EA8"/>
    <w:rsid w:val="00F97080"/>
    <w:rsid w:val="00FA2B40"/>
    <w:rsid w:val="00FA682B"/>
    <w:rsid w:val="00FA6F4B"/>
    <w:rsid w:val="00FB169A"/>
    <w:rsid w:val="00FB2826"/>
    <w:rsid w:val="00FC0A9A"/>
    <w:rsid w:val="00FC0E18"/>
    <w:rsid w:val="00FC37C7"/>
    <w:rsid w:val="00FC7E49"/>
    <w:rsid w:val="00FD06A9"/>
    <w:rsid w:val="00FD0B2F"/>
    <w:rsid w:val="00FD1AF6"/>
    <w:rsid w:val="00FD27C1"/>
    <w:rsid w:val="00FD30A8"/>
    <w:rsid w:val="00FD3F09"/>
    <w:rsid w:val="00FD4B97"/>
    <w:rsid w:val="00FD5FF7"/>
    <w:rsid w:val="00FD64F5"/>
    <w:rsid w:val="00FD721C"/>
    <w:rsid w:val="00FE05B9"/>
    <w:rsid w:val="00FE2083"/>
    <w:rsid w:val="00FE21D8"/>
    <w:rsid w:val="00FE4389"/>
    <w:rsid w:val="00FF0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70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B70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CB70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1BFF5BCBD11A75B6FCEB97793A8D813372F19A47764CFAAFCFE497ECDB26A8845FB1127D9402647465694a3L9I" TargetMode="External"/><Relationship Id="rId13" Type="http://schemas.openxmlformats.org/officeDocument/2006/relationships/hyperlink" Target="consultantplus://offline/ref=01BFF5BCBD11A75B6FCEB97793A8D813372F19A4706DCEABFEFE497ECDB26A8845FB1127D9402647465393a3LEI" TargetMode="External"/><Relationship Id="rId18" Type="http://schemas.openxmlformats.org/officeDocument/2006/relationships/hyperlink" Target="consultantplus://offline/ref=01BFF5BCBD11A75B6FCEB97793A8D813372F19A47664CFA3F5FE497ECDB26A88a4L5I" TargetMode="External"/><Relationship Id="rId26" Type="http://schemas.openxmlformats.org/officeDocument/2006/relationships/hyperlink" Target="consultantplus://offline/ref=01BFF5BCBD11A75B6FCEB97793A8D813372F19A47463C6AFF5FE497ECDB26A8845FB1127D9402647465790a3LC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1BFF5BCBD11A75B6FCEB97793A8D813372F19A47667CEA8F8FE497ECDB26A8845FB1127D9402647465391a3LCI" TargetMode="External"/><Relationship Id="rId7" Type="http://schemas.openxmlformats.org/officeDocument/2006/relationships/hyperlink" Target="consultantplus://offline/ref=01BFF5BCBD11A75B6FCEB97793A8D813372F19A47463C6AFF5FE497ECDB26A88a4L5I" TargetMode="External"/><Relationship Id="rId12" Type="http://schemas.openxmlformats.org/officeDocument/2006/relationships/hyperlink" Target="consultantplus://offline/ref=01BFF5BCBD11A75B6FCEA77A85C4821F3E2341A1746E99F6A8F81E21a9LDI" TargetMode="External"/><Relationship Id="rId17" Type="http://schemas.openxmlformats.org/officeDocument/2006/relationships/hyperlink" Target="consultantplus://offline/ref=01BFF5BCBD11A75B6FCEB97793A8D813372F19A47664CFA3F5FE497ECDB26A8845FB1127D9402647465397a3LCI" TargetMode="External"/><Relationship Id="rId25" Type="http://schemas.openxmlformats.org/officeDocument/2006/relationships/hyperlink" Target="consultantplus://offline/ref=01BFF5BCBD11A75B6FCEB97793A8D813372F19A47463C6AFF5FE497ECDB26A8845FB1127D9402647465793a3L9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1BFF5BCBD11A75B6FCEB97793A8D813372F19A47664CFA3F5FE497ECDB26A8845FB1127D9402647465394a3LCI" TargetMode="External"/><Relationship Id="rId20" Type="http://schemas.openxmlformats.org/officeDocument/2006/relationships/hyperlink" Target="consultantplus://offline/ref=01BFF5BCBD11A75B6FCEB97793A8D813372F19A47667CEA8F8FE497ECDB26A8845FB1127D9402647465393a3L3I" TargetMode="External"/><Relationship Id="rId29" Type="http://schemas.openxmlformats.org/officeDocument/2006/relationships/hyperlink" Target="consultantplus://offline/ref=01BFF5BCBD11A75B6FCEB97793A8D813372F19A47667CEA8F8FE497ECDB26A8845FB1127D9402647465195a3LD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1BFF5BCBD11A75B6FCEB97793A8D813372F19A47664CFA3F5FE497ECDB26A8845FB1127D9402647465394a3LDI" TargetMode="External"/><Relationship Id="rId11" Type="http://schemas.openxmlformats.org/officeDocument/2006/relationships/hyperlink" Target="consultantplus://offline/ref=01BFF5BCBD11A75B6FCEB97793A8D813372F19A47667CEA8F8FE497ECDB26A8845FB1127D9402647465392a3L3I" TargetMode="External"/><Relationship Id="rId24" Type="http://schemas.openxmlformats.org/officeDocument/2006/relationships/hyperlink" Target="consultantplus://offline/ref=01BFF5BCBD11A75B6FCEB97793A8D813372F19A47463C6AFF5FE497ECDB26A8845FB1127D940264746509Ba3LCI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01BFF5BCBD11A75B6FCEA77A85C4821F372041AB796CC4FCA0A112239ABB60DF02B448669944a2L7I" TargetMode="External"/><Relationship Id="rId15" Type="http://schemas.openxmlformats.org/officeDocument/2006/relationships/hyperlink" Target="consultantplus://offline/ref=01BFF5BCBD11A75B6FCEB97793A8D813372F19A4726CCBACFEFE497ECDB26A8845FB1127D9402647465392a3L3I" TargetMode="External"/><Relationship Id="rId23" Type="http://schemas.openxmlformats.org/officeDocument/2006/relationships/hyperlink" Target="consultantplus://offline/ref=01BFF5BCBD11A75B6FCEB97793A8D813372F19A47463C6AFF5FE497ECDB26A8845FB1127D940264746509Ba3LFI" TargetMode="External"/><Relationship Id="rId28" Type="http://schemas.openxmlformats.org/officeDocument/2006/relationships/hyperlink" Target="consultantplus://offline/ref=01BFF5BCBD11A75B6FCEB97793A8D813372F19A47667CEA8F8FE497ECDB26A8845FB1127D9402647465394a3LFI" TargetMode="External"/><Relationship Id="rId10" Type="http://schemas.openxmlformats.org/officeDocument/2006/relationships/hyperlink" Target="consultantplus://offline/ref=01BFF5BCBD11A75B6FCEB97793A8D813372F19A47667CEA8F8FE497ECDB26A8845FB1127D9402647465392a3LDI" TargetMode="External"/><Relationship Id="rId19" Type="http://schemas.openxmlformats.org/officeDocument/2006/relationships/hyperlink" Target="consultantplus://offline/ref=01BFF5BCBD11A75B6FCEB97793A8D813372F19A47667CEA8F8FE497ECDB26A8845FB1127D9402647465393a3LDI" TargetMode="External"/><Relationship Id="rId31" Type="http://schemas.openxmlformats.org/officeDocument/2006/relationships/fontTable" Target="fontTable.xml"/><Relationship Id="rId4" Type="http://schemas.openxmlformats.org/officeDocument/2006/relationships/hyperlink" Target="consultantplus://offline/ref=01BFF5BCBD11A75B6FCEB97793A8D813372F19A47667CEA8F8FE497ECDB26A8845FB1127D9402647465392a3LFI" TargetMode="External"/><Relationship Id="rId9" Type="http://schemas.openxmlformats.org/officeDocument/2006/relationships/hyperlink" Target="consultantplus://offline/ref=01BFF5BCBD11A75B6FCEB97793A8D813372F19A47667CEA8F8FE497ECDB26A8845FB1127D9402647465392a3LFI" TargetMode="External"/><Relationship Id="rId14" Type="http://schemas.openxmlformats.org/officeDocument/2006/relationships/hyperlink" Target="consultantplus://offline/ref=01BFF5BCBD11A75B6FCEB97793A8D813372F19A47667CEA8F8FE497ECDB26A8845FB1127D9402647465393a3LCI" TargetMode="External"/><Relationship Id="rId22" Type="http://schemas.openxmlformats.org/officeDocument/2006/relationships/hyperlink" Target="consultantplus://offline/ref=01BFF5BCBD11A75B6FCEB97793A8D813372F19A47667CEA8F8FE497ECDB26A8845FB1127D9402647465391a3L2I" TargetMode="External"/><Relationship Id="rId27" Type="http://schemas.openxmlformats.org/officeDocument/2006/relationships/hyperlink" Target="consultantplus://offline/ref=01BFF5BCBD11A75B6FCEB97793A8D813372F19A47667CEA8F8FE497ECDB26A8845FB1127D9402647465391a3L3I" TargetMode="External"/><Relationship Id="rId30" Type="http://schemas.openxmlformats.org/officeDocument/2006/relationships/hyperlink" Target="consultantplus://offline/ref=01BFF5BCBD11A75B6FCEB97793A8D813372F19A47667CEA8F8FE497ECDB26A8845FB1127D940264746519Aa3L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18600</Words>
  <Characters>106021</Characters>
  <Application>Microsoft Office Word</Application>
  <DocSecurity>0</DocSecurity>
  <Lines>883</Lines>
  <Paragraphs>248</Paragraphs>
  <ScaleCrop>false</ScaleCrop>
  <Company>Administration of Irkutsk region</Company>
  <LinksUpToDate>false</LinksUpToDate>
  <CharactersWithSpaces>124373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2013-07-11T08:11:00Z</dcterms:created>
  <dcterms:modified xsi:type="dcterms:W3CDTF">2013-07-11T08:11:00Z</dcterms:modified>
</cp:coreProperties>
</file>