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3C" w:rsidRPr="0086029A" w:rsidRDefault="009D4C3C" w:rsidP="009D4C3C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fldChar w:fldCharType="begin"/>
      </w:r>
      <w:r>
        <w:instrText xml:space="preserve"> HYPERLINK "http://www.psycenter.ru/kto-v-gruppe-riska-obzor-metodov-psikhologicheskoj-diagnostiki-zavisimogo-povedeniya.html" \l "Расстройства поведения у подростков" \o "Расстройства поведения у подростков" </w:instrText>
      </w:r>
      <w:r>
        <w:fldChar w:fldCharType="separate"/>
      </w:r>
      <w:r w:rsidRPr="00860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Фагерстрема</w:t>
      </w:r>
      <w:r w:rsidRPr="0086029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fldChar w:fldCharType="end"/>
      </w:r>
      <w:r w:rsidRPr="00E2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0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степени никотиновой зависимости (для </w:t>
      </w:r>
      <w:proofErr w:type="gramStart"/>
      <w:r w:rsidRPr="008602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курящих</w:t>
      </w:r>
      <w:proofErr w:type="gramEnd"/>
      <w:r w:rsidRPr="008602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W w:w="4942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026"/>
        <w:gridCol w:w="2481"/>
        <w:gridCol w:w="1036"/>
      </w:tblGrid>
      <w:tr w:rsidR="009D4C3C" w:rsidRPr="0086029A" w:rsidTr="004D5D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7AAEE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7AAEE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ответов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7AAEE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времени проходит после утреннего пробуждения, прежде чем Вы закуриваете первую сигарету?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первых 5 минут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30 минут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до 60 минут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часа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 ли Вам воздерживаться от курения в тех местах, где оно запрещено?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какой сигареты в течение дня Вам труднее всего отказаться?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утренней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последующей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сигарет в день Вы выкуриваете?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или менее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до 20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до 30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30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Курите ли Вы в первой половине дня больше, чем во второй?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Курите ли Вы во время болезни, когда Вы должны придерживаться постельного режима?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D4C3C" w:rsidRPr="0086029A" w:rsidTr="004D5D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:rsidR="009D4C3C" w:rsidRPr="0086029A" w:rsidRDefault="009D4C3C" w:rsidP="004D5D19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4C3C" w:rsidRPr="0086029A" w:rsidRDefault="009D4C3C" w:rsidP="009D4C3C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2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D4C3C" w:rsidRPr="0086029A" w:rsidRDefault="009D4C3C" w:rsidP="009D4C3C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29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Результаты теста:</w:t>
      </w:r>
    </w:p>
    <w:p w:rsidR="009D4C3C" w:rsidRPr="0086029A" w:rsidRDefault="009D4C3C" w:rsidP="009D4C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2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</w:t>
      </w:r>
      <w:r w:rsidRPr="0086029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0 – 3 балла</w:t>
      </w:r>
      <w:r w:rsidRPr="008602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низкий уровень зависимости. При прекращении курения основное внимание следует уделять психологическим факторам.</w:t>
      </w:r>
      <w:r w:rsidRPr="008602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• </w:t>
      </w:r>
      <w:r w:rsidRPr="0086029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4 – 5 баллов</w:t>
      </w:r>
      <w:r w:rsidRPr="008602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средний уровень зависимости. Использование препаратов </w:t>
      </w:r>
      <w:r w:rsidRPr="008602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замещения никотина весьма желательно.</w:t>
      </w:r>
      <w:r w:rsidRPr="008602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• </w:t>
      </w:r>
      <w:r w:rsidRPr="0086029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6 – 10 баллов</w:t>
      </w:r>
      <w:r w:rsidRPr="008602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высокий уровень зависимости. Резкий отказ от курения может вызвать довольно неприятные ощущения в организме. Справиться с этими ощущениями помогут препараты замещения никотина, хотя не стоит полагаться исключительно на их действие.</w:t>
      </w:r>
    </w:p>
    <w:p w:rsidR="009D4C3C" w:rsidRPr="0086029A" w:rsidRDefault="009D4C3C" w:rsidP="009D4C3C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29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Анкеты и опросники, направленные на выявление учащихся группы риска формирования зависимостей, могут быть адресованы не только самим учащимся. Оценку поведению подростков могут дать и родители.</w:t>
      </w:r>
      <w:r w:rsidRPr="008602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D4C3C" w:rsidRDefault="009D4C3C" w:rsidP="009D4C3C"/>
    <w:p w:rsidR="009D4C3C" w:rsidRDefault="009D4C3C" w:rsidP="009D4C3C"/>
    <w:p w:rsidR="0018017D" w:rsidRDefault="0018017D">
      <w:bookmarkStart w:id="0" w:name="_GoBack"/>
      <w:bookmarkEnd w:id="0"/>
    </w:p>
    <w:sectPr w:rsidR="0018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238"/>
    <w:rsid w:val="0018017D"/>
    <w:rsid w:val="00612238"/>
    <w:rsid w:val="009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2021-01-29T02:06:00Z</dcterms:created>
  <dcterms:modified xsi:type="dcterms:W3CDTF">2021-01-29T02:06:00Z</dcterms:modified>
</cp:coreProperties>
</file>